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AF7" w:rsidRDefault="00D56AF7" w:rsidP="00D56AF7">
      <w:pPr>
        <w:pStyle w:val="StandardWeb"/>
        <w:pBdr>
          <w:bottom w:val="single" w:sz="4" w:space="1" w:color="auto"/>
        </w:pBdr>
        <w:tabs>
          <w:tab w:val="left" w:pos="1536"/>
          <w:tab w:val="left" w:pos="1908"/>
          <w:tab w:val="center" w:pos="4989"/>
          <w:tab w:val="center" w:pos="5102"/>
        </w:tabs>
        <w:spacing w:before="0" w:beforeAutospacing="0" w:after="0" w:afterAutospacing="0"/>
        <w:jc w:val="center"/>
        <w:rPr>
          <w:rStyle w:val="Hervorhebung"/>
          <w:rFonts w:ascii="Arial Rounded MT Bold" w:hAnsi="Arial Rounded MT Bold"/>
          <w:b/>
          <w:bCs/>
          <w:w w:val="90"/>
          <w:sz w:val="50"/>
          <w:szCs w:val="48"/>
        </w:rPr>
      </w:pPr>
      <w:bookmarkStart w:id="0" w:name="OLE_LINK1"/>
      <w:r>
        <w:rPr>
          <w:noProof/>
          <w:sz w:val="40"/>
          <w:lang w:eastAsia="de-AT"/>
        </w:rPr>
        <w:drawing>
          <wp:inline distT="0" distB="0" distL="0" distR="0" wp14:anchorId="3C5E33A8" wp14:editId="04F07E97">
            <wp:extent cx="657225" cy="228600"/>
            <wp:effectExtent l="19050" t="0" r="9525" b="0"/>
            <wp:docPr id="1" name="Bild 1" descr="khd_kreide.jpg (27453 By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d_kreide.jpg (27453 Byte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</w:t>
      </w:r>
      <w:r>
        <w:rPr>
          <w:rStyle w:val="Hervorhebung"/>
          <w:rFonts w:ascii="Arial Rounded MT Bold" w:hAnsi="Arial Rounded MT Bold"/>
          <w:b/>
          <w:bCs/>
          <w:w w:val="90"/>
          <w:sz w:val="34"/>
          <w:szCs w:val="48"/>
        </w:rPr>
        <w:t>Kärntner Heimatdienst</w:t>
      </w:r>
    </w:p>
    <w:p w:rsidR="00D56AF7" w:rsidRDefault="00D56AF7" w:rsidP="00D56AF7">
      <w:pPr>
        <w:pStyle w:val="StandardWeb"/>
        <w:pBdr>
          <w:bottom w:val="single" w:sz="4" w:space="1" w:color="auto"/>
        </w:pBdr>
        <w:spacing w:before="0" w:beforeAutospacing="0" w:after="0" w:afterAutospacing="0"/>
        <w:jc w:val="center"/>
        <w:rPr>
          <w:sz w:val="20"/>
        </w:rPr>
      </w:pPr>
      <w:r>
        <w:rPr>
          <w:rFonts w:ascii="Bookman Old Style" w:hAnsi="Bookman Old Style"/>
          <w:sz w:val="20"/>
        </w:rPr>
        <w:t>9020 Klagenfurt, Prinzhoferstraße 8</w:t>
      </w:r>
      <w:r>
        <w:rPr>
          <w:sz w:val="20"/>
        </w:rPr>
        <w:t xml:space="preserve"> </w:t>
      </w:r>
    </w:p>
    <w:p w:rsidR="00D56AF7" w:rsidRDefault="00D56AF7" w:rsidP="00D56AF7">
      <w:pPr>
        <w:pStyle w:val="StandardWeb"/>
        <w:pBdr>
          <w:bottom w:val="single" w:sz="4" w:space="1" w:color="auto"/>
        </w:pBdr>
        <w:spacing w:before="0" w:beforeAutospacing="0" w:after="0" w:afterAutospacing="0"/>
        <w:jc w:val="center"/>
        <w:rPr>
          <w:rFonts w:ascii="Egyptian505 BT" w:hAnsi="Egyptian505 BT"/>
          <w:color w:val="000000"/>
          <w:sz w:val="20"/>
          <w:szCs w:val="15"/>
          <w:lang w:val="de-DE"/>
        </w:rPr>
      </w:pPr>
      <w:r>
        <w:rPr>
          <w:rFonts w:ascii="Wingdings" w:hAnsi="Wingdings"/>
          <w:b/>
          <w:bCs/>
          <w:color w:val="000000"/>
          <w:sz w:val="20"/>
          <w:szCs w:val="15"/>
        </w:rPr>
        <w:t></w:t>
      </w:r>
      <w:r>
        <w:rPr>
          <w:rFonts w:ascii="Egyptian505 BT" w:hAnsi="Egyptian505 BT"/>
          <w:color w:val="000000"/>
          <w:sz w:val="20"/>
          <w:szCs w:val="15"/>
          <w:lang w:val="de-DE"/>
        </w:rPr>
        <w:t xml:space="preserve"> Tel. 0463-54002        </w:t>
      </w:r>
      <w:r>
        <w:rPr>
          <w:rFonts w:ascii="Wingdings" w:hAnsi="Wingdings"/>
          <w:b/>
          <w:bCs/>
          <w:color w:val="000000"/>
          <w:sz w:val="20"/>
          <w:szCs w:val="15"/>
        </w:rPr>
        <w:t></w:t>
      </w:r>
      <w:r>
        <w:rPr>
          <w:rFonts w:ascii="Egyptian505 BT" w:hAnsi="Egyptian505 BT"/>
          <w:color w:val="000000"/>
          <w:sz w:val="20"/>
          <w:szCs w:val="15"/>
          <w:lang w:val="de-DE"/>
        </w:rPr>
        <w:t xml:space="preserve"> Fax 0463-540029         </w:t>
      </w:r>
      <w:r>
        <w:rPr>
          <w:rFonts w:ascii="Wingdings" w:hAnsi="Wingdings"/>
          <w:b/>
          <w:bCs/>
          <w:color w:val="000000"/>
          <w:sz w:val="20"/>
          <w:szCs w:val="15"/>
        </w:rPr>
        <w:t></w:t>
      </w:r>
      <w:r>
        <w:rPr>
          <w:rFonts w:ascii="Egyptian505 BT" w:hAnsi="Egyptian505 BT"/>
          <w:color w:val="000000"/>
          <w:sz w:val="20"/>
          <w:szCs w:val="15"/>
          <w:lang w:val="de-DE"/>
        </w:rPr>
        <w:t xml:space="preserve"> Internet: </w:t>
      </w:r>
      <w:r>
        <w:rPr>
          <w:rFonts w:ascii="Egyptian505 BT" w:hAnsi="Egyptian505 BT"/>
          <w:color w:val="000000"/>
          <w:sz w:val="20"/>
          <w:szCs w:val="15"/>
        </w:rPr>
        <w:t xml:space="preserve"> </w:t>
      </w:r>
      <w:hyperlink r:id="rId5" w:history="1">
        <w:r>
          <w:rPr>
            <w:rStyle w:val="Hyperlink"/>
            <w:rFonts w:ascii="Egyptian505 BT" w:hAnsi="Egyptian505 BT"/>
            <w:sz w:val="20"/>
            <w:szCs w:val="15"/>
            <w:lang w:val="de-DE"/>
          </w:rPr>
          <w:t>www.khd.at</w:t>
        </w:r>
      </w:hyperlink>
      <w:r>
        <w:rPr>
          <w:rFonts w:ascii="Egyptian505 BT" w:hAnsi="Egyptian505 BT"/>
          <w:color w:val="000000"/>
          <w:sz w:val="20"/>
          <w:szCs w:val="15"/>
          <w:lang w:val="de-DE"/>
        </w:rPr>
        <w:t xml:space="preserve">         </w:t>
      </w:r>
      <w:r>
        <w:rPr>
          <w:rFonts w:ascii="Wingdings" w:hAnsi="Wingdings"/>
          <w:b/>
          <w:bCs/>
          <w:color w:val="000000"/>
          <w:sz w:val="20"/>
          <w:szCs w:val="15"/>
        </w:rPr>
        <w:t></w:t>
      </w:r>
      <w:r>
        <w:rPr>
          <w:rFonts w:ascii="Egyptian505 BT" w:hAnsi="Egyptian505 BT"/>
          <w:color w:val="000000"/>
          <w:sz w:val="20"/>
          <w:szCs w:val="15"/>
          <w:lang w:val="de-DE"/>
        </w:rPr>
        <w:t xml:space="preserve"> E-mail: </w:t>
      </w:r>
      <w:hyperlink r:id="rId6" w:history="1">
        <w:r>
          <w:rPr>
            <w:rStyle w:val="Hyperlink"/>
            <w:rFonts w:ascii="Egyptian505 BT" w:hAnsi="Egyptian505 BT"/>
            <w:sz w:val="20"/>
            <w:szCs w:val="15"/>
            <w:lang w:val="de-DE"/>
          </w:rPr>
          <w:t xml:space="preserve">office@khd.at </w:t>
        </w:r>
      </w:hyperlink>
    </w:p>
    <w:bookmarkEnd w:id="0"/>
    <w:p w:rsidR="00D56AF7" w:rsidRPr="00D56AF7" w:rsidRDefault="00D56AF7" w:rsidP="00D92C7A">
      <w:pPr>
        <w:pStyle w:val="Textkrper"/>
        <w:spacing w:after="100"/>
        <w:jc w:val="right"/>
        <w:rPr>
          <w:w w:val="95"/>
          <w:sz w:val="10"/>
          <w:szCs w:val="10"/>
          <w:lang w:val="de-DE"/>
        </w:rPr>
      </w:pPr>
    </w:p>
    <w:p w:rsidR="00D92C7A" w:rsidRPr="003E2E47" w:rsidRDefault="00D92C7A" w:rsidP="00D92C7A">
      <w:pPr>
        <w:pStyle w:val="Textkrper"/>
        <w:spacing w:after="100"/>
        <w:jc w:val="right"/>
        <w:rPr>
          <w:w w:val="95"/>
          <w:sz w:val="20"/>
          <w:lang w:val="de-DE"/>
        </w:rPr>
      </w:pPr>
      <w:r>
        <w:rPr>
          <w:w w:val="95"/>
          <w:sz w:val="20"/>
          <w:lang w:val="de-DE"/>
        </w:rPr>
        <w:t>4. Juli 2017</w:t>
      </w:r>
    </w:p>
    <w:p w:rsidR="00D92C7A" w:rsidRPr="00152701" w:rsidRDefault="00D92C7A" w:rsidP="00D92C7A">
      <w:pPr>
        <w:jc w:val="center"/>
        <w:rPr>
          <w:rFonts w:ascii="Bookman Old Style" w:hAnsi="Bookman Old Style"/>
          <w:b/>
          <w:sz w:val="24"/>
          <w:szCs w:val="24"/>
        </w:rPr>
      </w:pPr>
      <w:r w:rsidRPr="00152701">
        <w:rPr>
          <w:rFonts w:ascii="Bookman Old Style" w:hAnsi="Bookman Old Style"/>
          <w:b/>
          <w:sz w:val="24"/>
          <w:szCs w:val="24"/>
        </w:rPr>
        <w:t>Pressemitteilung</w:t>
      </w:r>
    </w:p>
    <w:p w:rsidR="00D92C7A" w:rsidRPr="00B11DCE" w:rsidRDefault="00D92C7A" w:rsidP="00D92C7A">
      <w:pPr>
        <w:jc w:val="center"/>
        <w:rPr>
          <w:rFonts w:ascii="Bookman Old Style" w:hAnsi="Bookman Old Style"/>
          <w:b/>
          <w:sz w:val="10"/>
          <w:szCs w:val="10"/>
        </w:rPr>
      </w:pPr>
    </w:p>
    <w:p w:rsidR="00D56AF7" w:rsidRDefault="00D56AF7" w:rsidP="00D92C7A">
      <w:pPr>
        <w:spacing w:after="60"/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„Gemeinsame Erklärung“ stößt </w:t>
      </w:r>
      <w:r w:rsidR="00174F65">
        <w:rPr>
          <w:rFonts w:ascii="Bookman Old Style" w:hAnsi="Bookman Old Style"/>
          <w:b/>
          <w:sz w:val="20"/>
          <w:szCs w:val="20"/>
        </w:rPr>
        <w:t xml:space="preserve">in Slowenien </w:t>
      </w:r>
      <w:r>
        <w:rPr>
          <w:rFonts w:ascii="Bookman Old Style" w:hAnsi="Bookman Old Style"/>
          <w:b/>
          <w:sz w:val="20"/>
          <w:szCs w:val="20"/>
        </w:rPr>
        <w:t>auf g</w:t>
      </w:r>
      <w:r w:rsidR="002F2E9C">
        <w:rPr>
          <w:rFonts w:ascii="Bookman Old Style" w:hAnsi="Bookman Old Style"/>
          <w:b/>
          <w:sz w:val="20"/>
          <w:szCs w:val="20"/>
        </w:rPr>
        <w:t xml:space="preserve">roßes mediales Interesse </w:t>
      </w:r>
    </w:p>
    <w:p w:rsidR="001C0D8D" w:rsidRDefault="00324ED8" w:rsidP="00D92C7A">
      <w:pPr>
        <w:spacing w:after="60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Wichtiger Schritt</w:t>
      </w:r>
      <w:r w:rsidR="00872B2B">
        <w:rPr>
          <w:rFonts w:ascii="Bookman Old Style" w:hAnsi="Bookman Old Style"/>
          <w:b/>
          <w:sz w:val="40"/>
          <w:szCs w:val="40"/>
        </w:rPr>
        <w:t xml:space="preserve"> im Bemühen um </w:t>
      </w:r>
    </w:p>
    <w:p w:rsidR="00D92C7A" w:rsidRPr="002A47CD" w:rsidRDefault="00872B2B" w:rsidP="00D92C7A">
      <w:pPr>
        <w:spacing w:after="60"/>
        <w:jc w:val="center"/>
        <w:rPr>
          <w:rFonts w:ascii="Bookman Old Style" w:hAnsi="Bookman Old Style"/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>Versöhnung</w:t>
      </w:r>
    </w:p>
    <w:p w:rsidR="00D92C7A" w:rsidRPr="003047E1" w:rsidRDefault="00B33D00" w:rsidP="00D92C7A">
      <w:pPr>
        <w:jc w:val="center"/>
        <w:rPr>
          <w:rFonts w:ascii="Bookman Old Style" w:hAnsi="Bookman Old Style"/>
          <w:b/>
          <w:sz w:val="10"/>
          <w:szCs w:val="10"/>
        </w:rPr>
      </w:pPr>
      <w:r w:rsidRPr="00B33D00">
        <w:rPr>
          <w:rFonts w:ascii="Bookman Old Style" w:hAnsi="Bookman Old Style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02565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329" y="21346"/>
                <wp:lineTo x="21329" y="0"/>
                <wp:lineTo x="0" y="0"/>
              </wp:wrapPolygon>
            </wp:wrapTight>
            <wp:docPr id="3" name="Grafik 3" descr="C:\Users\user\Pictures\MP Navigator EX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DEC" w:rsidRDefault="00B33D00" w:rsidP="00872B2B">
      <w:pPr>
        <w:spacing w:after="60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t xml:space="preserve">Nach Sloweniens größter Tageszeitung DELO </w:t>
      </w:r>
      <w:r w:rsidR="00945450">
        <w:rPr>
          <w:rFonts w:ascii="Bookman Old Style" w:hAnsi="Bookman Old Style"/>
          <w:b/>
          <w:sz w:val="20"/>
          <w:szCs w:val="20"/>
        </w:rPr>
        <w:t xml:space="preserve">(siehe ANLAGE), </w:t>
      </w:r>
      <w:r>
        <w:rPr>
          <w:rFonts w:ascii="Bookman Old Style" w:hAnsi="Bookman Old Style"/>
          <w:b/>
          <w:sz w:val="20"/>
          <w:szCs w:val="20"/>
        </w:rPr>
        <w:t xml:space="preserve">brachte nun auch die Laibacher Tageszeitung DNEVNIK einen Bericht unter dem Titel </w:t>
      </w:r>
      <w:r w:rsidRPr="00310FB6">
        <w:rPr>
          <w:rFonts w:ascii="Bookman Old Style" w:hAnsi="Bookman Old Style"/>
          <w:b/>
          <w:i/>
          <w:sz w:val="20"/>
          <w:szCs w:val="20"/>
        </w:rPr>
        <w:t>„Mit einer Versöhnungserklärung in die Zukunft“</w:t>
      </w:r>
      <w:r>
        <w:rPr>
          <w:rFonts w:ascii="Bookman Old Style" w:hAnsi="Bookman Old Style"/>
          <w:b/>
          <w:sz w:val="20"/>
          <w:szCs w:val="20"/>
        </w:rPr>
        <w:t xml:space="preserve"> über die Kranzniederlegung beim </w:t>
      </w:r>
      <w:r w:rsidRPr="00915DEC">
        <w:rPr>
          <w:rFonts w:ascii="Bookman Old Style" w:hAnsi="Bookman Old Style"/>
          <w:b/>
          <w:sz w:val="19"/>
          <w:szCs w:val="19"/>
        </w:rPr>
        <w:t xml:space="preserve">Mahnmal </w:t>
      </w:r>
      <w:r w:rsidRPr="00915DEC">
        <w:rPr>
          <w:rFonts w:ascii="Bookman Old Style" w:hAnsi="Bookman Old Style"/>
          <w:b/>
          <w:sz w:val="20"/>
          <w:szCs w:val="20"/>
        </w:rPr>
        <w:t xml:space="preserve">am Zentralfriedhof in Ljubljana </w:t>
      </w:r>
      <w:r w:rsidRPr="00915DEC">
        <w:rPr>
          <w:rFonts w:ascii="Bookman Old Style" w:hAnsi="Bookman Old Style"/>
          <w:b/>
          <w:sz w:val="19"/>
          <w:szCs w:val="19"/>
        </w:rPr>
        <w:t xml:space="preserve">für die von Faschisten und Nationalsozialisten erschossenen slowenischen Geiseln </w:t>
      </w:r>
      <w:r>
        <w:rPr>
          <w:rFonts w:ascii="Bookman Old Style" w:hAnsi="Bookman Old Style"/>
          <w:b/>
          <w:sz w:val="20"/>
          <w:szCs w:val="20"/>
        </w:rPr>
        <w:t xml:space="preserve">sowie über </w:t>
      </w:r>
      <w:r w:rsidRPr="00915DEC">
        <w:rPr>
          <w:rFonts w:ascii="Bookman Old Style" w:hAnsi="Bookman Old Style"/>
          <w:b/>
          <w:sz w:val="20"/>
          <w:szCs w:val="20"/>
        </w:rPr>
        <w:t xml:space="preserve">die </w:t>
      </w:r>
      <w:bookmarkStart w:id="1" w:name="_GoBack"/>
      <w:bookmarkEnd w:id="1"/>
      <w:r w:rsidRPr="00915DEC">
        <w:rPr>
          <w:rFonts w:ascii="Bookman Old Style" w:hAnsi="Bookman Old Style"/>
          <w:b/>
          <w:sz w:val="20"/>
          <w:szCs w:val="20"/>
        </w:rPr>
        <w:t xml:space="preserve">dort von </w:t>
      </w:r>
      <w:r w:rsidRPr="00D56AF7">
        <w:rPr>
          <w:rFonts w:ascii="Bookman Old Style" w:hAnsi="Bookman Old Style"/>
          <w:b/>
          <w:sz w:val="20"/>
          <w:szCs w:val="20"/>
          <w:u w:val="single"/>
        </w:rPr>
        <w:t>Josef Feldner</w:t>
      </w:r>
      <w:r w:rsidRPr="00915DEC">
        <w:rPr>
          <w:rFonts w:ascii="Bookman Old Style" w:hAnsi="Bookman Old Style"/>
          <w:b/>
          <w:sz w:val="20"/>
          <w:szCs w:val="20"/>
        </w:rPr>
        <w:t xml:space="preserve"> und </w:t>
      </w:r>
      <w:r w:rsidRPr="00D56AF7">
        <w:rPr>
          <w:rFonts w:ascii="Bookman Old Style" w:hAnsi="Bookman Old Style"/>
          <w:b/>
          <w:sz w:val="20"/>
          <w:szCs w:val="20"/>
          <w:u w:val="single"/>
        </w:rPr>
        <w:t>Marjan Sturm</w:t>
      </w:r>
      <w:r w:rsidRPr="00915DEC">
        <w:rPr>
          <w:rFonts w:ascii="Bookman Old Style" w:hAnsi="Bookman Old Style"/>
          <w:b/>
          <w:sz w:val="20"/>
          <w:szCs w:val="20"/>
        </w:rPr>
        <w:t xml:space="preserve"> verlesene</w:t>
      </w:r>
      <w:r>
        <w:rPr>
          <w:rFonts w:ascii="Bookman Old Style" w:hAnsi="Bookman Old Style"/>
          <w:b/>
          <w:sz w:val="20"/>
          <w:szCs w:val="20"/>
        </w:rPr>
        <w:t xml:space="preserve"> Erklärung zur gemeinsamen Vergangenheitsbewältigung</w:t>
      </w:r>
      <w:r w:rsidR="00310FB6">
        <w:rPr>
          <w:rFonts w:ascii="Bookman Old Style" w:hAnsi="Bookman Old Style"/>
          <w:b/>
          <w:sz w:val="20"/>
          <w:szCs w:val="20"/>
        </w:rPr>
        <w:t>.</w:t>
      </w:r>
    </w:p>
    <w:p w:rsidR="000D4B7A" w:rsidRDefault="00B8550B" w:rsidP="00915DEC">
      <w:pPr>
        <w:spacing w:after="60"/>
        <w:rPr>
          <w:rFonts w:ascii="Bookman Old Style" w:hAnsi="Bookman Old Style"/>
          <w:sz w:val="19"/>
          <w:szCs w:val="19"/>
        </w:rPr>
      </w:pPr>
      <w:bookmarkStart w:id="2" w:name="_Hlk486332641"/>
      <w:r>
        <w:rPr>
          <w:rFonts w:ascii="Bookman Old Style" w:hAnsi="Bookman Old Style"/>
          <w:sz w:val="19"/>
          <w:szCs w:val="19"/>
        </w:rPr>
        <w:t>DNEVNIK</w:t>
      </w:r>
      <w:r w:rsidR="00915DEC">
        <w:rPr>
          <w:rFonts w:ascii="Bookman Old Style" w:hAnsi="Bookman Old Style"/>
          <w:sz w:val="19"/>
          <w:szCs w:val="19"/>
        </w:rPr>
        <w:t xml:space="preserve"> unterstreicht </w:t>
      </w:r>
      <w:r w:rsidR="00B33D00">
        <w:rPr>
          <w:rFonts w:ascii="Bookman Old Style" w:hAnsi="Bookman Old Style"/>
          <w:sz w:val="19"/>
          <w:szCs w:val="19"/>
        </w:rPr>
        <w:t xml:space="preserve">im Bericht </w:t>
      </w:r>
      <w:r>
        <w:rPr>
          <w:rFonts w:ascii="Bookman Old Style" w:hAnsi="Bookman Old Style"/>
          <w:sz w:val="19"/>
          <w:szCs w:val="19"/>
        </w:rPr>
        <w:t xml:space="preserve">(siehe ANLAGE) </w:t>
      </w:r>
      <w:r w:rsidR="00915DEC">
        <w:rPr>
          <w:rFonts w:ascii="Bookman Old Style" w:hAnsi="Bookman Old Style"/>
          <w:sz w:val="19"/>
          <w:szCs w:val="19"/>
        </w:rPr>
        <w:t xml:space="preserve">die Absicht der Erklärung, </w:t>
      </w:r>
      <w:r w:rsidR="00BC3EB8" w:rsidRPr="00B33D00">
        <w:rPr>
          <w:rFonts w:ascii="Bookman Old Style" w:hAnsi="Bookman Old Style"/>
          <w:i/>
          <w:sz w:val="19"/>
          <w:szCs w:val="19"/>
        </w:rPr>
        <w:t>„N</w:t>
      </w:r>
      <w:r w:rsidR="00915DEC" w:rsidRPr="00B33D00">
        <w:rPr>
          <w:rFonts w:ascii="Bookman Old Style" w:hAnsi="Bookman Old Style"/>
          <w:i/>
          <w:sz w:val="19"/>
          <w:szCs w:val="19"/>
        </w:rPr>
        <w:t xml:space="preserve">icht </w:t>
      </w:r>
      <w:r w:rsidR="00BC3EB8" w:rsidRPr="00B33D00">
        <w:rPr>
          <w:rFonts w:ascii="Bookman Old Style" w:hAnsi="Bookman Old Style"/>
          <w:i/>
          <w:sz w:val="19"/>
          <w:szCs w:val="19"/>
        </w:rPr>
        <w:t>Z</w:t>
      </w:r>
      <w:r w:rsidR="00915DEC" w:rsidRPr="00B33D00">
        <w:rPr>
          <w:rFonts w:ascii="Bookman Old Style" w:hAnsi="Bookman Old Style"/>
          <w:i/>
          <w:sz w:val="19"/>
          <w:szCs w:val="19"/>
        </w:rPr>
        <w:t>urück in</w:t>
      </w:r>
      <w:r w:rsidR="001B0494" w:rsidRPr="001B0494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-1905</wp:posOffset>
            </wp:positionV>
            <wp:extent cx="1174750" cy="1798955"/>
            <wp:effectExtent l="0" t="0" r="6350" b="0"/>
            <wp:wrapTight wrapText="bothSides">
              <wp:wrapPolygon edited="0">
                <wp:start x="0" y="0"/>
                <wp:lineTo x="0" y="21272"/>
                <wp:lineTo x="21366" y="21272"/>
                <wp:lineTo x="21366" y="0"/>
                <wp:lineTo x="0" y="0"/>
              </wp:wrapPolygon>
            </wp:wrapTight>
            <wp:docPr id="4" name="Grafik 4" descr="C:\Users\user\Pictures\MP Navigator EX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DEC" w:rsidRPr="00B33D00">
        <w:rPr>
          <w:rFonts w:ascii="Bookman Old Style" w:hAnsi="Bookman Old Style"/>
          <w:i/>
          <w:sz w:val="19"/>
          <w:szCs w:val="19"/>
        </w:rPr>
        <w:t xml:space="preserve"> die Geschichte, sondern Vor</w:t>
      </w:r>
      <w:r w:rsidR="004D0C52" w:rsidRPr="00B33D00">
        <w:rPr>
          <w:rFonts w:ascii="Bookman Old Style" w:hAnsi="Bookman Old Style"/>
          <w:i/>
          <w:sz w:val="19"/>
          <w:szCs w:val="19"/>
        </w:rPr>
        <w:t>w</w:t>
      </w:r>
      <w:r w:rsidR="00915DEC" w:rsidRPr="00B33D00">
        <w:rPr>
          <w:rFonts w:ascii="Bookman Old Style" w:hAnsi="Bookman Old Style"/>
          <w:i/>
          <w:sz w:val="19"/>
          <w:szCs w:val="19"/>
        </w:rPr>
        <w:t>ärts in eine europäische Zukunf</w:t>
      </w:r>
      <w:r w:rsidR="00023CCD" w:rsidRPr="00B33D00">
        <w:rPr>
          <w:rFonts w:ascii="Bookman Old Style" w:hAnsi="Bookman Old Style"/>
          <w:i/>
          <w:sz w:val="19"/>
          <w:szCs w:val="19"/>
        </w:rPr>
        <w:t>t</w:t>
      </w:r>
      <w:r w:rsidR="00BC3EB8" w:rsidRPr="00B33D00">
        <w:rPr>
          <w:rFonts w:ascii="Bookman Old Style" w:hAnsi="Bookman Old Style"/>
          <w:i/>
          <w:sz w:val="19"/>
          <w:szCs w:val="19"/>
        </w:rPr>
        <w:t>“</w:t>
      </w:r>
      <w:r w:rsidR="00915DEC">
        <w:rPr>
          <w:rFonts w:ascii="Bookman Old Style" w:hAnsi="Bookman Old Style"/>
          <w:sz w:val="19"/>
          <w:szCs w:val="19"/>
        </w:rPr>
        <w:t xml:space="preserve"> und </w:t>
      </w:r>
      <w:r w:rsidR="000C2BB2">
        <w:rPr>
          <w:rFonts w:ascii="Bookman Old Style" w:hAnsi="Bookman Old Style"/>
          <w:sz w:val="19"/>
          <w:szCs w:val="19"/>
        </w:rPr>
        <w:t xml:space="preserve">zitiert dabei die Tatsache, dass </w:t>
      </w:r>
      <w:r w:rsidR="00BC3EB8">
        <w:rPr>
          <w:rFonts w:ascii="Bookman Old Style" w:hAnsi="Bookman Old Style"/>
          <w:sz w:val="19"/>
          <w:szCs w:val="19"/>
        </w:rPr>
        <w:t xml:space="preserve">die </w:t>
      </w:r>
      <w:r w:rsidR="000C2BB2">
        <w:rPr>
          <w:rFonts w:ascii="Bookman Old Style" w:hAnsi="Bookman Old Style"/>
          <w:sz w:val="19"/>
          <w:szCs w:val="19"/>
        </w:rPr>
        <w:t>Geiselerschießungen den verbrecherischen Charakter der fa</w:t>
      </w:r>
      <w:r w:rsidR="00BC3EB8">
        <w:rPr>
          <w:rFonts w:ascii="Bookman Old Style" w:hAnsi="Bookman Old Style"/>
          <w:sz w:val="19"/>
          <w:szCs w:val="19"/>
        </w:rPr>
        <w:t>sc</w:t>
      </w:r>
      <w:r w:rsidR="000C2BB2">
        <w:rPr>
          <w:rFonts w:ascii="Bookman Old Style" w:hAnsi="Bookman Old Style"/>
          <w:sz w:val="19"/>
          <w:szCs w:val="19"/>
        </w:rPr>
        <w:t>histischen und nationalsozialistischen Regime bew</w:t>
      </w:r>
      <w:r w:rsidR="00BC3EB8">
        <w:rPr>
          <w:rFonts w:ascii="Bookman Old Style" w:hAnsi="Bookman Old Style"/>
          <w:sz w:val="19"/>
          <w:szCs w:val="19"/>
        </w:rPr>
        <w:t>eisen</w:t>
      </w:r>
      <w:r w:rsidR="000C2BB2">
        <w:rPr>
          <w:rFonts w:ascii="Bookman Old Style" w:hAnsi="Bookman Old Style"/>
          <w:sz w:val="19"/>
          <w:szCs w:val="19"/>
        </w:rPr>
        <w:t xml:space="preserve"> </w:t>
      </w:r>
      <w:r w:rsidR="00BC3EB8">
        <w:rPr>
          <w:rFonts w:ascii="Bookman Old Style" w:hAnsi="Bookman Old Style"/>
          <w:sz w:val="19"/>
          <w:szCs w:val="19"/>
        </w:rPr>
        <w:t>w</w:t>
      </w:r>
      <w:r w:rsidR="000C2BB2">
        <w:rPr>
          <w:rFonts w:ascii="Bookman Old Style" w:hAnsi="Bookman Old Style"/>
          <w:sz w:val="19"/>
          <w:szCs w:val="19"/>
        </w:rPr>
        <w:t>ürden.</w:t>
      </w:r>
    </w:p>
    <w:p w:rsidR="00915DEC" w:rsidRDefault="000C2BB2" w:rsidP="000C2BB2">
      <w:pPr>
        <w:spacing w:after="60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Zu einer kritischen historischen Reflexion gehöre aber auch die Tatsache, dass nach Ende des Zweiten Weltkrieges europaweit ehemalige Opfer ebenfalls Rache auch an Unschuldigen geübt </w:t>
      </w:r>
      <w:r w:rsidR="00AC0938">
        <w:rPr>
          <w:rFonts w:ascii="Bookman Old Style" w:hAnsi="Bookman Old Style"/>
          <w:sz w:val="19"/>
          <w:szCs w:val="19"/>
        </w:rPr>
        <w:t>hätten</w:t>
      </w:r>
      <w:r>
        <w:rPr>
          <w:rFonts w:ascii="Bookman Old Style" w:hAnsi="Bookman Old Style"/>
          <w:sz w:val="19"/>
          <w:szCs w:val="19"/>
        </w:rPr>
        <w:t>.</w:t>
      </w:r>
    </w:p>
    <w:p w:rsidR="004D0C52" w:rsidRDefault="000C2BB2" w:rsidP="000C2BB2">
      <w:pPr>
        <w:spacing w:after="60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Weiters zitiert </w:t>
      </w:r>
      <w:proofErr w:type="spellStart"/>
      <w:r>
        <w:rPr>
          <w:rFonts w:ascii="Bookman Old Style" w:hAnsi="Bookman Old Style"/>
          <w:sz w:val="19"/>
          <w:szCs w:val="19"/>
        </w:rPr>
        <w:t>Dnevnik</w:t>
      </w:r>
      <w:proofErr w:type="spellEnd"/>
      <w:r>
        <w:rPr>
          <w:rFonts w:ascii="Bookman Old Style" w:hAnsi="Bookman Old Style"/>
          <w:sz w:val="19"/>
          <w:szCs w:val="19"/>
        </w:rPr>
        <w:t xml:space="preserve"> aus der Erklärung</w:t>
      </w:r>
      <w:r w:rsidR="00B33D00">
        <w:rPr>
          <w:rFonts w:ascii="Bookman Old Style" w:hAnsi="Bookman Old Style"/>
          <w:sz w:val="19"/>
          <w:szCs w:val="19"/>
        </w:rPr>
        <w:t>,</w:t>
      </w:r>
      <w:r>
        <w:rPr>
          <w:rFonts w:ascii="Bookman Old Style" w:hAnsi="Bookman Old Style"/>
          <w:sz w:val="19"/>
          <w:szCs w:val="19"/>
        </w:rPr>
        <w:t xml:space="preserve"> wonach </w:t>
      </w:r>
      <w:r w:rsidR="004D0C52">
        <w:rPr>
          <w:rFonts w:ascii="Bookman Old Style" w:hAnsi="Bookman Old Style"/>
          <w:sz w:val="19"/>
          <w:szCs w:val="19"/>
        </w:rPr>
        <w:t>Österreich bei der Aufarbeitung der Ver</w:t>
      </w:r>
      <w:r w:rsidR="00AC0938">
        <w:rPr>
          <w:rFonts w:ascii="Bookman Old Style" w:hAnsi="Bookman Old Style"/>
          <w:sz w:val="19"/>
          <w:szCs w:val="19"/>
        </w:rPr>
        <w:t>g</w:t>
      </w:r>
      <w:r w:rsidR="004D0C52">
        <w:rPr>
          <w:rFonts w:ascii="Bookman Old Style" w:hAnsi="Bookman Old Style"/>
          <w:sz w:val="19"/>
          <w:szCs w:val="19"/>
        </w:rPr>
        <w:t>an</w:t>
      </w:r>
      <w:r w:rsidR="00AC0938">
        <w:rPr>
          <w:rFonts w:ascii="Bookman Old Style" w:hAnsi="Bookman Old Style"/>
          <w:sz w:val="19"/>
          <w:szCs w:val="19"/>
        </w:rPr>
        <w:t>gen</w:t>
      </w:r>
      <w:r w:rsidR="004D0C52">
        <w:rPr>
          <w:rFonts w:ascii="Bookman Old Style" w:hAnsi="Bookman Old Style"/>
          <w:sz w:val="19"/>
          <w:szCs w:val="19"/>
        </w:rPr>
        <w:t>heit Jahrzehnte hindurch große Schwieri</w:t>
      </w:r>
      <w:r w:rsidR="00AC0938">
        <w:rPr>
          <w:rFonts w:ascii="Bookman Old Style" w:hAnsi="Bookman Old Style"/>
          <w:sz w:val="19"/>
          <w:szCs w:val="19"/>
        </w:rPr>
        <w:t>g</w:t>
      </w:r>
      <w:r w:rsidR="004D0C52">
        <w:rPr>
          <w:rFonts w:ascii="Bookman Old Style" w:hAnsi="Bookman Old Style"/>
          <w:sz w:val="19"/>
          <w:szCs w:val="19"/>
        </w:rPr>
        <w:t>keit</w:t>
      </w:r>
      <w:r w:rsidR="00A40FAB">
        <w:rPr>
          <w:rFonts w:ascii="Bookman Old Style" w:hAnsi="Bookman Old Style"/>
          <w:sz w:val="19"/>
          <w:szCs w:val="19"/>
        </w:rPr>
        <w:t>en</w:t>
      </w:r>
      <w:r w:rsidR="004D0C52">
        <w:rPr>
          <w:rFonts w:ascii="Bookman Old Style" w:hAnsi="Bookman Old Style"/>
          <w:sz w:val="19"/>
          <w:szCs w:val="19"/>
        </w:rPr>
        <w:t xml:space="preserve"> gehabt </w:t>
      </w:r>
      <w:r w:rsidR="00AC0938">
        <w:rPr>
          <w:rFonts w:ascii="Bookman Old Style" w:hAnsi="Bookman Old Style"/>
          <w:sz w:val="19"/>
          <w:szCs w:val="19"/>
        </w:rPr>
        <w:t>hätte</w:t>
      </w:r>
      <w:r w:rsidR="004D0C52">
        <w:rPr>
          <w:rFonts w:ascii="Bookman Old Style" w:hAnsi="Bookman Old Style"/>
          <w:sz w:val="19"/>
          <w:szCs w:val="19"/>
        </w:rPr>
        <w:t xml:space="preserve"> un</w:t>
      </w:r>
      <w:r w:rsidR="00B33D00">
        <w:rPr>
          <w:rFonts w:ascii="Bookman Old Style" w:hAnsi="Bookman Old Style"/>
          <w:sz w:val="19"/>
          <w:szCs w:val="19"/>
        </w:rPr>
        <w:t>d</w:t>
      </w:r>
      <w:r w:rsidR="004D0C52">
        <w:rPr>
          <w:rFonts w:ascii="Bookman Old Style" w:hAnsi="Bookman Old Style"/>
          <w:sz w:val="19"/>
          <w:szCs w:val="19"/>
        </w:rPr>
        <w:t xml:space="preserve"> sich erst in den 80er Jahren die </w:t>
      </w:r>
      <w:r w:rsidR="00A40FAB">
        <w:rPr>
          <w:rFonts w:ascii="Bookman Old Style" w:hAnsi="Bookman Old Style"/>
          <w:sz w:val="19"/>
          <w:szCs w:val="19"/>
        </w:rPr>
        <w:t>E</w:t>
      </w:r>
      <w:r w:rsidR="004D0C52">
        <w:rPr>
          <w:rFonts w:ascii="Bookman Old Style" w:hAnsi="Bookman Old Style"/>
          <w:sz w:val="19"/>
          <w:szCs w:val="19"/>
        </w:rPr>
        <w:t xml:space="preserve">insicht durchgesetzt habe, dass </w:t>
      </w:r>
      <w:r w:rsidR="00A40FAB">
        <w:rPr>
          <w:rFonts w:ascii="Bookman Old Style" w:hAnsi="Bookman Old Style"/>
          <w:sz w:val="19"/>
          <w:szCs w:val="19"/>
        </w:rPr>
        <w:t>Österreich</w:t>
      </w:r>
      <w:r w:rsidR="004D0C52">
        <w:rPr>
          <w:rFonts w:ascii="Bookman Old Style" w:hAnsi="Bookman Old Style"/>
          <w:sz w:val="19"/>
          <w:szCs w:val="19"/>
        </w:rPr>
        <w:t xml:space="preserve"> nicht nur </w:t>
      </w:r>
      <w:proofErr w:type="gramStart"/>
      <w:r w:rsidR="004D0C52">
        <w:rPr>
          <w:rFonts w:ascii="Bookman Old Style" w:hAnsi="Bookman Old Style"/>
          <w:sz w:val="19"/>
          <w:szCs w:val="19"/>
        </w:rPr>
        <w:t>Opfer</w:t>
      </w:r>
      <w:proofErr w:type="gramEnd"/>
      <w:r w:rsidR="004D0C52">
        <w:rPr>
          <w:rFonts w:ascii="Bookman Old Style" w:hAnsi="Bookman Old Style"/>
          <w:sz w:val="19"/>
          <w:szCs w:val="19"/>
        </w:rPr>
        <w:t xml:space="preserve"> sondern auch Täter </w:t>
      </w:r>
      <w:r w:rsidR="00310FB6">
        <w:rPr>
          <w:rFonts w:ascii="Bookman Old Style" w:hAnsi="Bookman Old Style"/>
          <w:sz w:val="19"/>
          <w:szCs w:val="19"/>
        </w:rPr>
        <w:t>gewesen sei</w:t>
      </w:r>
      <w:r w:rsidR="004D0C52">
        <w:rPr>
          <w:rFonts w:ascii="Bookman Old Style" w:hAnsi="Bookman Old Style"/>
          <w:sz w:val="19"/>
          <w:szCs w:val="19"/>
        </w:rPr>
        <w:t>.</w:t>
      </w:r>
    </w:p>
    <w:p w:rsidR="00A40FAB" w:rsidRPr="00A87E48" w:rsidRDefault="004D0C52" w:rsidP="000C2BB2">
      <w:pPr>
        <w:spacing w:after="60"/>
        <w:rPr>
          <w:rFonts w:ascii="Bookman Old Style" w:hAnsi="Bookman Old Style"/>
          <w:b/>
          <w:sz w:val="19"/>
          <w:szCs w:val="19"/>
        </w:rPr>
      </w:pPr>
      <w:r w:rsidRPr="00A87E48">
        <w:rPr>
          <w:rFonts w:ascii="Bookman Old Style" w:hAnsi="Bookman Old Style"/>
          <w:b/>
          <w:sz w:val="19"/>
          <w:szCs w:val="19"/>
        </w:rPr>
        <w:t xml:space="preserve">Es </w:t>
      </w:r>
      <w:r w:rsidR="00A40FAB" w:rsidRPr="00A87E48">
        <w:rPr>
          <w:rFonts w:ascii="Bookman Old Style" w:hAnsi="Bookman Old Style"/>
          <w:b/>
          <w:sz w:val="19"/>
          <w:szCs w:val="19"/>
        </w:rPr>
        <w:t>sei</w:t>
      </w:r>
      <w:r w:rsidRPr="00A87E48">
        <w:rPr>
          <w:rFonts w:ascii="Bookman Old Style" w:hAnsi="Bookman Old Style"/>
          <w:b/>
          <w:sz w:val="19"/>
          <w:szCs w:val="19"/>
        </w:rPr>
        <w:t xml:space="preserve"> zu hoffen, dass </w:t>
      </w:r>
      <w:r w:rsidR="00A40FAB" w:rsidRPr="00A87E48">
        <w:rPr>
          <w:rFonts w:ascii="Bookman Old Style" w:hAnsi="Bookman Old Style"/>
          <w:b/>
          <w:sz w:val="19"/>
          <w:szCs w:val="19"/>
        </w:rPr>
        <w:t xml:space="preserve">sich </w:t>
      </w:r>
      <w:r w:rsidRPr="00A87E48">
        <w:rPr>
          <w:rFonts w:ascii="Bookman Old Style" w:hAnsi="Bookman Old Style"/>
          <w:b/>
          <w:sz w:val="19"/>
          <w:szCs w:val="19"/>
        </w:rPr>
        <w:t>auch Slowenien bei der Vergangenheits</w:t>
      </w:r>
      <w:r w:rsidR="00A40FAB" w:rsidRPr="00A87E48">
        <w:rPr>
          <w:rFonts w:ascii="Bookman Old Style" w:hAnsi="Bookman Old Style"/>
          <w:b/>
          <w:sz w:val="19"/>
          <w:szCs w:val="19"/>
        </w:rPr>
        <w:t>b</w:t>
      </w:r>
      <w:r w:rsidRPr="00A87E48">
        <w:rPr>
          <w:rFonts w:ascii="Bookman Old Style" w:hAnsi="Bookman Old Style"/>
          <w:b/>
          <w:sz w:val="19"/>
          <w:szCs w:val="19"/>
        </w:rPr>
        <w:t xml:space="preserve">ewältigung zu einer neuen Position durchringen </w:t>
      </w:r>
      <w:r w:rsidR="00A40FAB" w:rsidRPr="00A87E48">
        <w:rPr>
          <w:rFonts w:ascii="Bookman Old Style" w:hAnsi="Bookman Old Style"/>
          <w:b/>
          <w:sz w:val="19"/>
          <w:szCs w:val="19"/>
        </w:rPr>
        <w:t>werde</w:t>
      </w:r>
      <w:r w:rsidR="00B33D00" w:rsidRPr="00A87E48">
        <w:rPr>
          <w:rFonts w:ascii="Bookman Old Style" w:hAnsi="Bookman Old Style"/>
          <w:b/>
          <w:sz w:val="19"/>
          <w:szCs w:val="19"/>
        </w:rPr>
        <w:t>,</w:t>
      </w:r>
      <w:r w:rsidR="00A40FAB" w:rsidRPr="00A87E48">
        <w:rPr>
          <w:rFonts w:ascii="Bookman Old Style" w:hAnsi="Bookman Old Style"/>
          <w:b/>
          <w:sz w:val="19"/>
          <w:szCs w:val="19"/>
        </w:rPr>
        <w:t xml:space="preserve"> um</w:t>
      </w:r>
      <w:r w:rsidRPr="00A87E48">
        <w:rPr>
          <w:rFonts w:ascii="Bookman Old Style" w:hAnsi="Bookman Old Style"/>
          <w:b/>
          <w:sz w:val="19"/>
          <w:szCs w:val="19"/>
        </w:rPr>
        <w:t xml:space="preserve"> so die Schatten der Verg</w:t>
      </w:r>
      <w:r w:rsidR="00A40FAB" w:rsidRPr="00A87E48">
        <w:rPr>
          <w:rFonts w:ascii="Bookman Old Style" w:hAnsi="Bookman Old Style"/>
          <w:b/>
          <w:sz w:val="19"/>
          <w:szCs w:val="19"/>
        </w:rPr>
        <w:t>ang</w:t>
      </w:r>
      <w:r w:rsidRPr="00A87E48">
        <w:rPr>
          <w:rFonts w:ascii="Bookman Old Style" w:hAnsi="Bookman Old Style"/>
          <w:b/>
          <w:sz w:val="19"/>
          <w:szCs w:val="19"/>
        </w:rPr>
        <w:t xml:space="preserve">enheit endgültig </w:t>
      </w:r>
      <w:r w:rsidR="00A40FAB" w:rsidRPr="00A87E48">
        <w:rPr>
          <w:rFonts w:ascii="Bookman Old Style" w:hAnsi="Bookman Old Style"/>
          <w:b/>
          <w:sz w:val="19"/>
          <w:szCs w:val="19"/>
        </w:rPr>
        <w:t>zu überwinden.</w:t>
      </w:r>
    </w:p>
    <w:p w:rsidR="000C2BB2" w:rsidRDefault="000C2BB2" w:rsidP="000C2BB2">
      <w:pPr>
        <w:spacing w:after="60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Sturm und Feldner bedauerten, </w:t>
      </w:r>
      <w:r w:rsidR="00A40FAB">
        <w:rPr>
          <w:rFonts w:ascii="Bookman Old Style" w:hAnsi="Bookman Old Style"/>
          <w:sz w:val="19"/>
          <w:szCs w:val="19"/>
        </w:rPr>
        <w:t xml:space="preserve">so </w:t>
      </w:r>
      <w:proofErr w:type="spellStart"/>
      <w:r w:rsidR="00A40FAB">
        <w:rPr>
          <w:rFonts w:ascii="Bookman Old Style" w:hAnsi="Bookman Old Style"/>
          <w:sz w:val="19"/>
          <w:szCs w:val="19"/>
        </w:rPr>
        <w:t>Dnevnik</w:t>
      </w:r>
      <w:proofErr w:type="spellEnd"/>
      <w:r w:rsidR="00A40FAB">
        <w:rPr>
          <w:rFonts w:ascii="Bookman Old Style" w:hAnsi="Bookman Old Style"/>
          <w:sz w:val="19"/>
          <w:szCs w:val="19"/>
        </w:rPr>
        <w:t xml:space="preserve">, </w:t>
      </w:r>
      <w:r>
        <w:rPr>
          <w:rFonts w:ascii="Bookman Old Style" w:hAnsi="Bookman Old Style"/>
          <w:sz w:val="19"/>
          <w:szCs w:val="19"/>
        </w:rPr>
        <w:t xml:space="preserve">dass </w:t>
      </w:r>
      <w:r w:rsidR="00A40FAB">
        <w:rPr>
          <w:rFonts w:ascii="Bookman Old Style" w:hAnsi="Bookman Old Style"/>
          <w:sz w:val="19"/>
          <w:szCs w:val="19"/>
        </w:rPr>
        <w:t xml:space="preserve">auch </w:t>
      </w:r>
      <w:r>
        <w:rPr>
          <w:rFonts w:ascii="Bookman Old Style" w:hAnsi="Bookman Old Style"/>
          <w:sz w:val="19"/>
          <w:szCs w:val="19"/>
        </w:rPr>
        <w:t>Österreicher, insbesondere Kärntner und Steirer</w:t>
      </w:r>
      <w:r w:rsidR="00A40FAB">
        <w:rPr>
          <w:rFonts w:ascii="Bookman Old Style" w:hAnsi="Bookman Old Style"/>
          <w:sz w:val="19"/>
          <w:szCs w:val="19"/>
        </w:rPr>
        <w:t>,</w:t>
      </w:r>
      <w:r>
        <w:rPr>
          <w:rFonts w:ascii="Bookman Old Style" w:hAnsi="Bookman Old Style"/>
          <w:sz w:val="19"/>
          <w:szCs w:val="19"/>
        </w:rPr>
        <w:t xml:space="preserve"> bei der nationalsozialistischen Okkupation Slowenien</w:t>
      </w:r>
      <w:r w:rsidR="00A40FAB">
        <w:rPr>
          <w:rFonts w:ascii="Bookman Old Style" w:hAnsi="Bookman Old Style"/>
          <w:sz w:val="19"/>
          <w:szCs w:val="19"/>
        </w:rPr>
        <w:t>s</w:t>
      </w:r>
      <w:r>
        <w:rPr>
          <w:rFonts w:ascii="Bookman Old Style" w:hAnsi="Bookman Old Style"/>
          <w:sz w:val="19"/>
          <w:szCs w:val="19"/>
        </w:rPr>
        <w:t xml:space="preserve"> mitgewirkt haben.</w:t>
      </w:r>
    </w:p>
    <w:p w:rsidR="00A40FAB" w:rsidRDefault="004D0C52" w:rsidP="000C2BB2">
      <w:pPr>
        <w:spacing w:after="60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Schließlich erwähnt </w:t>
      </w:r>
      <w:proofErr w:type="spellStart"/>
      <w:r>
        <w:rPr>
          <w:rFonts w:ascii="Bookman Old Style" w:hAnsi="Bookman Old Style"/>
          <w:sz w:val="19"/>
          <w:szCs w:val="19"/>
        </w:rPr>
        <w:t>Dnevnik</w:t>
      </w:r>
      <w:proofErr w:type="spellEnd"/>
      <w:r>
        <w:rPr>
          <w:rFonts w:ascii="Bookman Old Style" w:hAnsi="Bookman Old Style"/>
          <w:sz w:val="19"/>
          <w:szCs w:val="19"/>
        </w:rPr>
        <w:t xml:space="preserve"> </w:t>
      </w:r>
      <w:r w:rsidR="00A40FAB">
        <w:rPr>
          <w:rFonts w:ascii="Bookman Old Style" w:hAnsi="Bookman Old Style"/>
          <w:sz w:val="19"/>
          <w:szCs w:val="19"/>
        </w:rPr>
        <w:t>d</w:t>
      </w:r>
      <w:r>
        <w:rPr>
          <w:rFonts w:ascii="Bookman Old Style" w:hAnsi="Bookman Old Style"/>
          <w:sz w:val="19"/>
          <w:szCs w:val="19"/>
        </w:rPr>
        <w:t>en Hinweis in der Erklärung</w:t>
      </w:r>
      <w:r w:rsidR="00A40FAB">
        <w:rPr>
          <w:rFonts w:ascii="Bookman Old Style" w:hAnsi="Bookman Old Style"/>
          <w:sz w:val="19"/>
          <w:szCs w:val="19"/>
        </w:rPr>
        <w:t>,</w:t>
      </w:r>
      <w:r>
        <w:rPr>
          <w:rFonts w:ascii="Bookman Old Style" w:hAnsi="Bookman Old Style"/>
          <w:sz w:val="19"/>
          <w:szCs w:val="19"/>
        </w:rPr>
        <w:t xml:space="preserve"> </w:t>
      </w:r>
      <w:r w:rsidR="00B33D00">
        <w:rPr>
          <w:rFonts w:ascii="Bookman Old Style" w:hAnsi="Bookman Old Style"/>
          <w:sz w:val="19"/>
          <w:szCs w:val="19"/>
        </w:rPr>
        <w:t>dass</w:t>
      </w:r>
      <w:r>
        <w:rPr>
          <w:rFonts w:ascii="Bookman Old Style" w:hAnsi="Bookman Old Style"/>
          <w:sz w:val="19"/>
          <w:szCs w:val="19"/>
        </w:rPr>
        <w:t xml:space="preserve"> die Vergangenheitsbewälti</w:t>
      </w:r>
      <w:r w:rsidR="00A40FAB">
        <w:rPr>
          <w:rFonts w:ascii="Bookman Old Style" w:hAnsi="Bookman Old Style"/>
          <w:sz w:val="19"/>
          <w:szCs w:val="19"/>
        </w:rPr>
        <w:t>gu</w:t>
      </w:r>
      <w:r>
        <w:rPr>
          <w:rFonts w:ascii="Bookman Old Style" w:hAnsi="Bookman Old Style"/>
          <w:sz w:val="19"/>
          <w:szCs w:val="19"/>
        </w:rPr>
        <w:t>ng in Ö</w:t>
      </w:r>
      <w:r w:rsidR="00A40FAB">
        <w:rPr>
          <w:rFonts w:ascii="Bookman Old Style" w:hAnsi="Bookman Old Style"/>
          <w:sz w:val="19"/>
          <w:szCs w:val="19"/>
        </w:rPr>
        <w:t>s</w:t>
      </w:r>
      <w:r>
        <w:rPr>
          <w:rFonts w:ascii="Bookman Old Style" w:hAnsi="Bookman Old Style"/>
          <w:sz w:val="19"/>
          <w:szCs w:val="19"/>
        </w:rPr>
        <w:t>terreich viele Jahrzehnte gedauert</w:t>
      </w:r>
      <w:r w:rsidR="00A87E48">
        <w:rPr>
          <w:rFonts w:ascii="Bookman Old Style" w:hAnsi="Bookman Old Style"/>
          <w:sz w:val="19"/>
          <w:szCs w:val="19"/>
        </w:rPr>
        <w:t>,</w:t>
      </w:r>
      <w:r w:rsidR="00A87E48" w:rsidRPr="00A87E48">
        <w:rPr>
          <w:rFonts w:ascii="Bookman Old Style" w:hAnsi="Bookman Old Style"/>
          <w:sz w:val="19"/>
          <w:szCs w:val="19"/>
        </w:rPr>
        <w:t xml:space="preserve"> </w:t>
      </w:r>
      <w:r w:rsidR="00A87E48">
        <w:rPr>
          <w:rFonts w:ascii="Bookman Old Style" w:hAnsi="Bookman Old Style"/>
          <w:sz w:val="19"/>
          <w:szCs w:val="19"/>
        </w:rPr>
        <w:t>sich das Klima in Kärnten zwischen den beiden Volksgruppe</w:t>
      </w:r>
      <w:r w:rsidR="00310FB6">
        <w:rPr>
          <w:rFonts w:ascii="Bookman Old Style" w:hAnsi="Bookman Old Style"/>
          <w:sz w:val="19"/>
          <w:szCs w:val="19"/>
        </w:rPr>
        <w:t>n</w:t>
      </w:r>
      <w:r w:rsidR="00A87E48">
        <w:rPr>
          <w:rFonts w:ascii="Bookman Old Style" w:hAnsi="Bookman Old Style"/>
          <w:sz w:val="19"/>
          <w:szCs w:val="19"/>
        </w:rPr>
        <w:t xml:space="preserve"> jedoch verbessert habe und dass Sturm und Feldner diese Verbesserung mit Dialog und gegenseitiger Achtung in Verbindung bringen.</w:t>
      </w:r>
    </w:p>
    <w:p w:rsidR="004D0C52" w:rsidRDefault="00BC3EB8" w:rsidP="00D12B5F">
      <w:pPr>
        <w:spacing w:after="60"/>
        <w:rPr>
          <w:rFonts w:ascii="Bookman Old Style" w:hAnsi="Bookman Old Style"/>
          <w:sz w:val="19"/>
          <w:szCs w:val="19"/>
        </w:rPr>
      </w:pPr>
      <w:r>
        <w:rPr>
          <w:rFonts w:ascii="Bookman Old Style" w:hAnsi="Bookman Old Style"/>
          <w:sz w:val="19"/>
          <w:szCs w:val="19"/>
        </w:rPr>
        <w:t xml:space="preserve">Der Bericht im </w:t>
      </w:r>
      <w:proofErr w:type="spellStart"/>
      <w:r>
        <w:rPr>
          <w:rFonts w:ascii="Bookman Old Style" w:hAnsi="Bookman Old Style"/>
          <w:sz w:val="19"/>
          <w:szCs w:val="19"/>
        </w:rPr>
        <w:t>Dnevnik</w:t>
      </w:r>
      <w:proofErr w:type="spellEnd"/>
      <w:r>
        <w:rPr>
          <w:rFonts w:ascii="Bookman Old Style" w:hAnsi="Bookman Old Style"/>
          <w:sz w:val="19"/>
          <w:szCs w:val="19"/>
        </w:rPr>
        <w:t xml:space="preserve"> endet mit dem Aufruf </w:t>
      </w:r>
      <w:r w:rsidR="00A40FAB">
        <w:rPr>
          <w:rFonts w:ascii="Bookman Old Style" w:hAnsi="Bookman Old Style"/>
          <w:sz w:val="19"/>
          <w:szCs w:val="19"/>
        </w:rPr>
        <w:t xml:space="preserve">von Heimatdienst-Obmann Josef Feldner und dem Obmann des slowenischen Zentralverbandes Marjan Sturm </w:t>
      </w:r>
      <w:r>
        <w:rPr>
          <w:rFonts w:ascii="Bookman Old Style" w:hAnsi="Bookman Old Style"/>
          <w:sz w:val="19"/>
          <w:szCs w:val="19"/>
        </w:rPr>
        <w:t>zu Engagement für eine Frieden</w:t>
      </w:r>
      <w:r w:rsidR="00F70295">
        <w:rPr>
          <w:rFonts w:ascii="Bookman Old Style" w:hAnsi="Bookman Old Style"/>
          <w:sz w:val="19"/>
          <w:szCs w:val="19"/>
        </w:rPr>
        <w:t>s</w:t>
      </w:r>
      <w:r>
        <w:rPr>
          <w:rFonts w:ascii="Bookman Old Style" w:hAnsi="Bookman Old Style"/>
          <w:sz w:val="19"/>
          <w:szCs w:val="19"/>
        </w:rPr>
        <w:t>region der sprachl</w:t>
      </w:r>
      <w:r w:rsidR="0010766C">
        <w:rPr>
          <w:rFonts w:ascii="Bookman Old Style" w:hAnsi="Bookman Old Style"/>
          <w:sz w:val="19"/>
          <w:szCs w:val="19"/>
        </w:rPr>
        <w:t>i</w:t>
      </w:r>
      <w:r>
        <w:rPr>
          <w:rFonts w:ascii="Bookman Old Style" w:hAnsi="Bookman Old Style"/>
          <w:sz w:val="19"/>
          <w:szCs w:val="19"/>
        </w:rPr>
        <w:t>ch-kulturellen Vielfalt, der wirt</w:t>
      </w:r>
      <w:r w:rsidR="0010766C">
        <w:rPr>
          <w:rFonts w:ascii="Bookman Old Style" w:hAnsi="Bookman Old Style"/>
          <w:sz w:val="19"/>
          <w:szCs w:val="19"/>
        </w:rPr>
        <w:t>s</w:t>
      </w:r>
      <w:r>
        <w:rPr>
          <w:rFonts w:ascii="Bookman Old Style" w:hAnsi="Bookman Old Style"/>
          <w:sz w:val="19"/>
          <w:szCs w:val="19"/>
        </w:rPr>
        <w:t>chaftlichen Prosperität und der ku</w:t>
      </w:r>
      <w:r w:rsidR="0010766C">
        <w:rPr>
          <w:rFonts w:ascii="Bookman Old Style" w:hAnsi="Bookman Old Style"/>
          <w:sz w:val="19"/>
          <w:szCs w:val="19"/>
        </w:rPr>
        <w:t>l</w:t>
      </w:r>
      <w:r>
        <w:rPr>
          <w:rFonts w:ascii="Bookman Old Style" w:hAnsi="Bookman Old Style"/>
          <w:sz w:val="19"/>
          <w:szCs w:val="19"/>
        </w:rPr>
        <w:t>turellen Attraktivit</w:t>
      </w:r>
      <w:r w:rsidR="0010766C">
        <w:rPr>
          <w:rFonts w:ascii="Bookman Old Style" w:hAnsi="Bookman Old Style"/>
          <w:sz w:val="19"/>
          <w:szCs w:val="19"/>
        </w:rPr>
        <w:t>ät.</w:t>
      </w:r>
      <w:r w:rsidR="00310FB6">
        <w:rPr>
          <w:rFonts w:ascii="Bookman Old Style" w:hAnsi="Bookman Old Style"/>
          <w:sz w:val="19"/>
          <w:szCs w:val="19"/>
        </w:rPr>
        <w:t xml:space="preserve"> </w:t>
      </w:r>
      <w:r>
        <w:rPr>
          <w:rFonts w:ascii="Bookman Old Style" w:hAnsi="Bookman Old Style"/>
          <w:sz w:val="19"/>
          <w:szCs w:val="19"/>
        </w:rPr>
        <w:t xml:space="preserve">Das </w:t>
      </w:r>
      <w:r w:rsidR="0010766C">
        <w:rPr>
          <w:rFonts w:ascii="Bookman Old Style" w:hAnsi="Bookman Old Style"/>
          <w:sz w:val="19"/>
          <w:szCs w:val="19"/>
        </w:rPr>
        <w:t>sei</w:t>
      </w:r>
      <w:r>
        <w:rPr>
          <w:rFonts w:ascii="Bookman Old Style" w:hAnsi="Bookman Old Style"/>
          <w:sz w:val="19"/>
          <w:szCs w:val="19"/>
        </w:rPr>
        <w:t xml:space="preserve"> die besten Vergangenheitsbewältigung.</w:t>
      </w:r>
    </w:p>
    <w:p w:rsidR="00341E45" w:rsidRPr="002F2824" w:rsidRDefault="00341E45" w:rsidP="00D12B5F">
      <w:pPr>
        <w:spacing w:after="60"/>
        <w:rPr>
          <w:rFonts w:ascii="Bookman Old Style" w:hAnsi="Bookman Old Style"/>
          <w:sz w:val="10"/>
          <w:szCs w:val="10"/>
        </w:rPr>
      </w:pPr>
    </w:p>
    <w:p w:rsidR="004D0C52" w:rsidRPr="00D12B5F" w:rsidRDefault="00D12B5F" w:rsidP="00D12B5F">
      <w:pPr>
        <w:spacing w:after="60"/>
        <w:rPr>
          <w:rFonts w:ascii="Bookman Old Style" w:hAnsi="Bookman Old Style"/>
          <w:i/>
          <w:sz w:val="19"/>
          <w:szCs w:val="19"/>
          <w:u w:val="single"/>
        </w:rPr>
      </w:pPr>
      <w:proofErr w:type="spellStart"/>
      <w:r>
        <w:rPr>
          <w:rFonts w:ascii="Bookman Old Style" w:hAnsi="Bookman Old Style"/>
          <w:i/>
          <w:sz w:val="19"/>
          <w:szCs w:val="19"/>
          <w:u w:val="single"/>
        </w:rPr>
        <w:t>fritzpress</w:t>
      </w:r>
      <w:proofErr w:type="spellEnd"/>
      <w:r>
        <w:rPr>
          <w:rFonts w:ascii="Bookman Old Style" w:hAnsi="Bookman Old Style"/>
          <w:i/>
          <w:sz w:val="19"/>
          <w:szCs w:val="19"/>
          <w:u w:val="single"/>
        </w:rPr>
        <w:t xml:space="preserve"> </w:t>
      </w:r>
      <w:r w:rsidR="00341E45" w:rsidRPr="00D12B5F">
        <w:rPr>
          <w:rFonts w:ascii="Bookman Old Style" w:hAnsi="Bookman Old Style"/>
          <w:i/>
          <w:sz w:val="19"/>
          <w:szCs w:val="19"/>
          <w:u w:val="single"/>
        </w:rPr>
        <w:t>Bild links oben</w:t>
      </w:r>
    </w:p>
    <w:p w:rsidR="00341E45" w:rsidRPr="006C2AD7" w:rsidRDefault="00341E45" w:rsidP="00341E45">
      <w:pPr>
        <w:spacing w:after="60"/>
        <w:rPr>
          <w:rFonts w:ascii="Bookman Old Style" w:hAnsi="Bookman Old Style"/>
          <w:i/>
          <w:sz w:val="16"/>
          <w:szCs w:val="16"/>
          <w:u w:val="single"/>
        </w:rPr>
      </w:pPr>
      <w:proofErr w:type="spellStart"/>
      <w:r w:rsidRPr="006C2AD7">
        <w:rPr>
          <w:rFonts w:ascii="Bookman Old Style" w:hAnsi="Bookman Old Style"/>
          <w:i/>
          <w:sz w:val="16"/>
          <w:szCs w:val="16"/>
        </w:rPr>
        <w:t>v.l</w:t>
      </w:r>
      <w:proofErr w:type="spellEnd"/>
      <w:r w:rsidRPr="006C2AD7">
        <w:rPr>
          <w:rFonts w:ascii="Bookman Old Style" w:hAnsi="Bookman Old Style"/>
          <w:i/>
          <w:sz w:val="16"/>
          <w:szCs w:val="16"/>
        </w:rPr>
        <w:t xml:space="preserve">. </w:t>
      </w:r>
      <w:r w:rsidRPr="006C2AD7">
        <w:rPr>
          <w:rFonts w:ascii="Bookman Old Style" w:hAnsi="Bookman Old Style"/>
          <w:i/>
          <w:sz w:val="16"/>
          <w:szCs w:val="16"/>
          <w:u w:val="single"/>
        </w:rPr>
        <w:t>Josef Feldner</w:t>
      </w:r>
      <w:r w:rsidRPr="006C2AD7">
        <w:rPr>
          <w:rFonts w:ascii="Bookman Old Style" w:hAnsi="Bookman Old Style"/>
          <w:i/>
          <w:sz w:val="16"/>
          <w:szCs w:val="16"/>
        </w:rPr>
        <w:t xml:space="preserve"> und </w:t>
      </w:r>
      <w:r w:rsidRPr="006C2AD7">
        <w:rPr>
          <w:rFonts w:ascii="Bookman Old Style" w:hAnsi="Bookman Old Style"/>
          <w:i/>
          <w:sz w:val="16"/>
          <w:szCs w:val="16"/>
          <w:u w:val="single"/>
        </w:rPr>
        <w:t>Marjan Sturm</w:t>
      </w:r>
      <w:r w:rsidRPr="006C2AD7">
        <w:rPr>
          <w:rFonts w:ascii="Bookman Old Style" w:hAnsi="Bookman Old Style"/>
          <w:i/>
          <w:sz w:val="16"/>
          <w:szCs w:val="16"/>
        </w:rPr>
        <w:t xml:space="preserve"> beim Verlesen der „Gemeinsamen Erklärung“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 </w:t>
      </w:r>
      <w:r w:rsidRPr="006C2AD7">
        <w:rPr>
          <w:rFonts w:ascii="Bookman Old Style" w:hAnsi="Bookman Old Style"/>
          <w:i/>
          <w:sz w:val="16"/>
          <w:szCs w:val="16"/>
        </w:rPr>
        <w:t xml:space="preserve">in Anwesenheit von u.a. Landtagspräsident </w:t>
      </w:r>
      <w:r w:rsidRPr="006C2AD7">
        <w:rPr>
          <w:rFonts w:ascii="Bookman Old Style" w:hAnsi="Bookman Old Style"/>
          <w:i/>
          <w:sz w:val="16"/>
          <w:szCs w:val="16"/>
          <w:u w:val="single"/>
        </w:rPr>
        <w:t>Rudolf Schober</w:t>
      </w:r>
      <w:r w:rsidRPr="006C2AD7">
        <w:rPr>
          <w:rFonts w:ascii="Bookman Old Style" w:hAnsi="Bookman Old Style"/>
          <w:i/>
          <w:sz w:val="16"/>
          <w:szCs w:val="16"/>
        </w:rPr>
        <w:t xml:space="preserve">, Österreichs Botschafterin in Laibach, </w:t>
      </w:r>
      <w:r w:rsidRPr="006C2AD7">
        <w:rPr>
          <w:rFonts w:ascii="Bookman Old Style" w:hAnsi="Bookman Old Style"/>
          <w:i/>
          <w:sz w:val="16"/>
          <w:szCs w:val="16"/>
          <w:u w:val="single"/>
        </w:rPr>
        <w:t>Sigrid Berka</w:t>
      </w:r>
      <w:r w:rsidRPr="006C2AD7">
        <w:rPr>
          <w:rFonts w:ascii="Bookman Old Style" w:hAnsi="Bookman Old Style"/>
          <w:i/>
          <w:sz w:val="16"/>
          <w:szCs w:val="16"/>
        </w:rPr>
        <w:t xml:space="preserve">, </w:t>
      </w:r>
      <w:r w:rsidR="006C2AD7" w:rsidRPr="006C2AD7">
        <w:rPr>
          <w:rFonts w:ascii="Bookman Old Style" w:hAnsi="Bookman Old Style"/>
          <w:i/>
          <w:sz w:val="16"/>
          <w:szCs w:val="16"/>
        </w:rPr>
        <w:t xml:space="preserve">als Repräsentant der Deutschen Botschaft, 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Kulturattaché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Peter Lange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, </w:t>
      </w:r>
      <w:r w:rsidR="00310FB6">
        <w:rPr>
          <w:rFonts w:ascii="Bookman Old Style" w:hAnsi="Bookman Old Style"/>
          <w:i/>
          <w:sz w:val="16"/>
          <w:szCs w:val="16"/>
        </w:rPr>
        <w:t>dem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 Vorsitzende</w:t>
      </w:r>
      <w:r w:rsidR="00310FB6">
        <w:rPr>
          <w:rFonts w:ascii="Bookman Old Style" w:hAnsi="Bookman Old Style"/>
          <w:i/>
          <w:sz w:val="16"/>
          <w:szCs w:val="16"/>
        </w:rPr>
        <w:t>n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 des „Klub der Kärntner Slowenen“ in Ljubljana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Janez Stergar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, </w:t>
      </w:r>
      <w:r w:rsidR="00310FB6">
        <w:rPr>
          <w:rFonts w:ascii="Bookman Old Style" w:hAnsi="Bookman Old Style"/>
          <w:i/>
          <w:sz w:val="16"/>
          <w:szCs w:val="16"/>
        </w:rPr>
        <w:t>dem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 Obmann des Verbandes der deutschsprachigen Kulturvereine in Slowenien,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Christian Lautischer</w:t>
      </w:r>
      <w:r w:rsidR="002F2824" w:rsidRPr="006C2AD7">
        <w:rPr>
          <w:rFonts w:ascii="Bookman Old Style" w:hAnsi="Bookman Old Style"/>
          <w:i/>
          <w:sz w:val="16"/>
          <w:szCs w:val="16"/>
        </w:rPr>
        <w:t xml:space="preserve"> mit den Kulturvereinsvorsitzenden aus Marburg, Cilli und der Gottschee,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 xml:space="preserve">Veronika </w:t>
      </w:r>
      <w:proofErr w:type="spellStart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Haring</w:t>
      </w:r>
      <w:proofErr w:type="spellEnd"/>
      <w:r w:rsidR="002F2824" w:rsidRPr="006C2AD7">
        <w:rPr>
          <w:rFonts w:ascii="Bookman Old Style" w:hAnsi="Bookman Old Style"/>
          <w:i/>
          <w:sz w:val="16"/>
          <w:szCs w:val="16"/>
        </w:rPr>
        <w:t xml:space="preserve">, </w:t>
      </w:r>
      <w:proofErr w:type="spellStart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Dušan</w:t>
      </w:r>
      <w:proofErr w:type="spellEnd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 xml:space="preserve"> </w:t>
      </w:r>
      <w:proofErr w:type="spellStart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Kolnik</w:t>
      </w:r>
      <w:proofErr w:type="spellEnd"/>
      <w:r w:rsidR="002F2824" w:rsidRPr="006C2AD7">
        <w:rPr>
          <w:rFonts w:ascii="Bookman Old Style" w:hAnsi="Bookman Old Style"/>
          <w:i/>
          <w:sz w:val="16"/>
          <w:szCs w:val="16"/>
        </w:rPr>
        <w:t xml:space="preserve">,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 xml:space="preserve">Andrej </w:t>
      </w:r>
      <w:proofErr w:type="spellStart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Ajdic</w:t>
      </w:r>
      <w:proofErr w:type="spellEnd"/>
      <w:r w:rsidR="002F2824" w:rsidRPr="006C2AD7">
        <w:rPr>
          <w:rFonts w:ascii="Bookman Old Style" w:hAnsi="Bookman Old Style"/>
          <w:i/>
          <w:sz w:val="16"/>
          <w:szCs w:val="16"/>
        </w:rPr>
        <w:t xml:space="preserve">, und </w:t>
      </w:r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 xml:space="preserve">August </w:t>
      </w:r>
      <w:proofErr w:type="spellStart"/>
      <w:r w:rsidR="002F2824" w:rsidRPr="006C2AD7">
        <w:rPr>
          <w:rFonts w:ascii="Bookman Old Style" w:hAnsi="Bookman Old Style"/>
          <w:i/>
          <w:sz w:val="16"/>
          <w:szCs w:val="16"/>
          <w:u w:val="single"/>
        </w:rPr>
        <w:t>Gril</w:t>
      </w:r>
      <w:proofErr w:type="spellEnd"/>
      <w:r w:rsidR="00945450">
        <w:rPr>
          <w:rFonts w:ascii="Bookman Old Style" w:hAnsi="Bookman Old Style"/>
          <w:i/>
          <w:sz w:val="16"/>
          <w:szCs w:val="16"/>
          <w:u w:val="single"/>
        </w:rPr>
        <w:t>.</w:t>
      </w:r>
    </w:p>
    <w:p w:rsidR="00D12B5F" w:rsidRPr="006C2AD7" w:rsidRDefault="00D12B5F" w:rsidP="00341E45">
      <w:pPr>
        <w:spacing w:after="60"/>
        <w:rPr>
          <w:rFonts w:ascii="Bookman Old Style" w:hAnsi="Bookman Old Style"/>
          <w:i/>
          <w:sz w:val="10"/>
          <w:szCs w:val="10"/>
          <w:u w:val="single"/>
        </w:rPr>
      </w:pPr>
    </w:p>
    <w:p w:rsidR="00D12B5F" w:rsidRPr="006C2AD7" w:rsidRDefault="00D12B5F" w:rsidP="00341E45">
      <w:pPr>
        <w:spacing w:after="60"/>
        <w:rPr>
          <w:rFonts w:ascii="Bookman Old Style" w:hAnsi="Bookman Old Style"/>
          <w:i/>
          <w:sz w:val="16"/>
          <w:szCs w:val="16"/>
          <w:u w:val="single"/>
        </w:rPr>
      </w:pPr>
      <w:r w:rsidRPr="006C2AD7">
        <w:rPr>
          <w:rFonts w:ascii="Bookman Old Style" w:hAnsi="Bookman Old Style"/>
          <w:i/>
          <w:sz w:val="16"/>
          <w:szCs w:val="16"/>
          <w:u w:val="single"/>
        </w:rPr>
        <w:t>Bild rechts oben:</w:t>
      </w:r>
    </w:p>
    <w:p w:rsidR="00D12B5F" w:rsidRDefault="00D12B5F" w:rsidP="00341E45">
      <w:pPr>
        <w:spacing w:after="60"/>
        <w:rPr>
          <w:rFonts w:ascii="Bookman Old Style" w:hAnsi="Bookman Old Style"/>
          <w:sz w:val="16"/>
          <w:szCs w:val="16"/>
        </w:rPr>
      </w:pPr>
      <w:r w:rsidRPr="006C2AD7">
        <w:rPr>
          <w:rFonts w:ascii="Bookman Old Style" w:hAnsi="Bookman Old Style"/>
          <w:i/>
          <w:sz w:val="16"/>
          <w:szCs w:val="16"/>
        </w:rPr>
        <w:t>Ausschnitt aus</w:t>
      </w:r>
      <w:r w:rsidR="00874411">
        <w:rPr>
          <w:rFonts w:ascii="Bookman Old Style" w:hAnsi="Bookman Old Style"/>
          <w:i/>
          <w:sz w:val="16"/>
          <w:szCs w:val="16"/>
        </w:rPr>
        <w:t xml:space="preserve"> Beitrag </w:t>
      </w:r>
      <w:r w:rsidRPr="006C2AD7">
        <w:rPr>
          <w:rFonts w:ascii="Bookman Old Style" w:hAnsi="Bookman Old Style"/>
          <w:i/>
          <w:sz w:val="16"/>
          <w:szCs w:val="16"/>
        </w:rPr>
        <w:t>DNEVNIK</w:t>
      </w:r>
      <w:r>
        <w:rPr>
          <w:rFonts w:ascii="Bookman Old Style" w:hAnsi="Bookman Old Style"/>
          <w:sz w:val="16"/>
          <w:szCs w:val="16"/>
        </w:rPr>
        <w:t>.</w:t>
      </w:r>
      <w:r>
        <w:rPr>
          <w:rFonts w:ascii="Bookman Old Style" w:hAnsi="Bookman Old Style"/>
          <w:sz w:val="16"/>
          <w:szCs w:val="16"/>
        </w:rPr>
        <w:tab/>
        <w:t>Gesamter Beitrag siehe ANLAGE</w:t>
      </w:r>
    </w:p>
    <w:p w:rsidR="006C2AD7" w:rsidRDefault="006C2AD7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  <w:r w:rsidRPr="006C2AD7">
        <w:rPr>
          <w:rFonts w:ascii="Bookman Old Style" w:hAnsi="Bookman Old Style"/>
          <w:sz w:val="20"/>
          <w:szCs w:val="20"/>
        </w:rPr>
        <w:t xml:space="preserve">siehe auch Internetseite des Kärntner Heimatdienstes: </w:t>
      </w:r>
      <w:hyperlink r:id="rId9" w:history="1">
        <w:r w:rsidRPr="006C2AD7">
          <w:rPr>
            <w:rStyle w:val="Hyperlink"/>
            <w:rFonts w:ascii="Bookman Old Style" w:hAnsi="Bookman Old Style"/>
            <w:sz w:val="20"/>
            <w:szCs w:val="20"/>
          </w:rPr>
          <w:t>www.khd.at</w:t>
        </w:r>
      </w:hyperlink>
      <w:r w:rsidRPr="006C2AD7">
        <w:rPr>
          <w:rFonts w:ascii="Bookman Old Style" w:hAnsi="Bookman Old Style"/>
          <w:sz w:val="20"/>
          <w:szCs w:val="20"/>
        </w:rPr>
        <w:t xml:space="preserve"> </w:t>
      </w: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lastRenderedPageBreak/>
        <w:t>ANLAGEN</w:t>
      </w: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  <w:r w:rsidRPr="00B8550B">
        <w:rPr>
          <w:rFonts w:ascii="Bookman Old Style" w:hAnsi="Bookman Old Style"/>
          <w:noProof/>
          <w:sz w:val="20"/>
          <w:szCs w:val="20"/>
        </w:rPr>
        <w:drawing>
          <wp:inline distT="0" distB="0" distL="0" distR="0">
            <wp:extent cx="5760720" cy="8124835"/>
            <wp:effectExtent l="0" t="0" r="0" b="9525"/>
            <wp:docPr id="5" name="Grafik 5" descr="C:\Users\user\Pictures\MP Navigator EX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IMG_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</w:p>
    <w:p w:rsidR="00B8550B" w:rsidRDefault="00B8550B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</w:p>
    <w:p w:rsidR="00B8550B" w:rsidRPr="006C2AD7" w:rsidRDefault="00DB056A" w:rsidP="006C2AD7">
      <w:pPr>
        <w:spacing w:after="60"/>
        <w:jc w:val="center"/>
        <w:rPr>
          <w:rFonts w:ascii="Bookman Old Style" w:hAnsi="Bookman Old Style"/>
          <w:sz w:val="20"/>
          <w:szCs w:val="20"/>
        </w:rPr>
      </w:pPr>
      <w:r w:rsidRPr="00DB056A">
        <w:rPr>
          <w:rFonts w:ascii="Bookman Old Style" w:hAnsi="Bookman Old Style"/>
          <w:noProof/>
          <w:sz w:val="20"/>
          <w:szCs w:val="20"/>
        </w:rPr>
        <w:lastRenderedPageBreak/>
        <w:drawing>
          <wp:inline distT="0" distB="0" distL="0" distR="0">
            <wp:extent cx="5760720" cy="8159001"/>
            <wp:effectExtent l="0" t="0" r="0" b="0"/>
            <wp:docPr id="6" name="Grafik 6" descr="C:\Users\user\Pictures\MP Navigator EX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P Navigator EX\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sectPr w:rsidR="00B8550B" w:rsidRPr="006C2AD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gyptian505 BT">
    <w:altName w:val="Calisto M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7A"/>
    <w:rsid w:val="00023CCD"/>
    <w:rsid w:val="000C2BB2"/>
    <w:rsid w:val="000C5080"/>
    <w:rsid w:val="000D4B7A"/>
    <w:rsid w:val="0010766C"/>
    <w:rsid w:val="00174F65"/>
    <w:rsid w:val="001B0494"/>
    <w:rsid w:val="001B7E84"/>
    <w:rsid w:val="001C0D8D"/>
    <w:rsid w:val="001F1F7B"/>
    <w:rsid w:val="002E5B12"/>
    <w:rsid w:val="002F2824"/>
    <w:rsid w:val="002F2E9C"/>
    <w:rsid w:val="00304034"/>
    <w:rsid w:val="00310FB6"/>
    <w:rsid w:val="00324ED8"/>
    <w:rsid w:val="00341E45"/>
    <w:rsid w:val="0038098A"/>
    <w:rsid w:val="0038331F"/>
    <w:rsid w:val="004D0C52"/>
    <w:rsid w:val="004F2575"/>
    <w:rsid w:val="00613A80"/>
    <w:rsid w:val="006C2AD7"/>
    <w:rsid w:val="00872B2B"/>
    <w:rsid w:val="00874411"/>
    <w:rsid w:val="00915DEC"/>
    <w:rsid w:val="00945450"/>
    <w:rsid w:val="00A40FAB"/>
    <w:rsid w:val="00A87E48"/>
    <w:rsid w:val="00AA7E83"/>
    <w:rsid w:val="00AC0938"/>
    <w:rsid w:val="00B01509"/>
    <w:rsid w:val="00B33D00"/>
    <w:rsid w:val="00B8550B"/>
    <w:rsid w:val="00BC3EB8"/>
    <w:rsid w:val="00D05F7E"/>
    <w:rsid w:val="00D12B5F"/>
    <w:rsid w:val="00D56AF7"/>
    <w:rsid w:val="00D92C7A"/>
    <w:rsid w:val="00DB056A"/>
    <w:rsid w:val="00F7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73DB4-AF2B-4DF2-AC8D-BC4E8DF4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man Old Style" w:eastAsiaTheme="minorHAnsi" w:hAnsi="Bookman Old Style" w:cstheme="minorBidi"/>
        <w:sz w:val="22"/>
        <w:szCs w:val="22"/>
        <w:lang w:val="de-A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92C7A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rsid w:val="00D92C7A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de-DE"/>
    </w:rPr>
  </w:style>
  <w:style w:type="character" w:styleId="Hervorhebung">
    <w:name w:val="Emphasis"/>
    <w:basedOn w:val="Absatz-Standardschriftart"/>
    <w:qFormat/>
    <w:rsid w:val="00D92C7A"/>
    <w:rPr>
      <w:i/>
      <w:iCs/>
    </w:rPr>
  </w:style>
  <w:style w:type="paragraph" w:styleId="Textkrper">
    <w:name w:val="Body Text"/>
    <w:basedOn w:val="Standard"/>
    <w:link w:val="TextkrperZchn"/>
    <w:semiHidden/>
    <w:rsid w:val="00D92C7A"/>
    <w:pPr>
      <w:jc w:val="center"/>
    </w:pPr>
    <w:rPr>
      <w:rFonts w:ascii="Bookman Old Style" w:eastAsia="Times New Roman" w:hAnsi="Bookman Old Style" w:cs="Times New Roman"/>
      <w:w w:val="90"/>
      <w:sz w:val="16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D92C7A"/>
    <w:rPr>
      <w:rFonts w:eastAsia="Times New Roman" w:cs="Times New Roman"/>
      <w:w w:val="90"/>
      <w:sz w:val="16"/>
      <w:szCs w:val="20"/>
      <w:lang w:val="en-GB"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D92C7A"/>
    <w:pPr>
      <w:jc w:val="left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92C7A"/>
    <w:rPr>
      <w:rFonts w:ascii="Calibri" w:hAnsi="Calibri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403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4034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semiHidden/>
    <w:rsid w:val="00D56AF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C2A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khd.at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khd.at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www.khd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2017-07-04T06:50:00Z</cp:lastPrinted>
  <dcterms:created xsi:type="dcterms:W3CDTF">2017-07-03T08:29:00Z</dcterms:created>
  <dcterms:modified xsi:type="dcterms:W3CDTF">2017-07-04T09:34:00Z</dcterms:modified>
</cp:coreProperties>
</file>