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06AE" w:rsidRDefault="00DF06AE" w:rsidP="00DF06AE">
      <w:pPr>
        <w:pStyle w:val="StandardWeb"/>
        <w:pBdr>
          <w:bottom w:val="single" w:sz="4" w:space="1" w:color="auto"/>
        </w:pBdr>
        <w:tabs>
          <w:tab w:val="left" w:pos="1536"/>
          <w:tab w:val="left" w:pos="1908"/>
          <w:tab w:val="center" w:pos="4989"/>
          <w:tab w:val="center" w:pos="5102"/>
        </w:tabs>
        <w:spacing w:before="0" w:beforeAutospacing="0" w:after="0" w:afterAutospacing="0"/>
        <w:jc w:val="center"/>
        <w:rPr>
          <w:rStyle w:val="Hervorhebung"/>
          <w:rFonts w:ascii="Arial Rounded MT Bold" w:hAnsi="Arial Rounded MT Bold"/>
          <w:b/>
          <w:bCs/>
          <w:w w:val="90"/>
          <w:sz w:val="50"/>
          <w:szCs w:val="48"/>
        </w:rPr>
      </w:pPr>
      <w:bookmarkStart w:id="0" w:name="OLE_LINK1"/>
      <w:r>
        <w:rPr>
          <w:noProof/>
          <w:sz w:val="40"/>
          <w:lang w:eastAsia="de-AT"/>
        </w:rPr>
        <w:drawing>
          <wp:inline distT="0" distB="0" distL="0" distR="0" wp14:anchorId="647E3DC0" wp14:editId="5A13CDE8">
            <wp:extent cx="657225" cy="228600"/>
            <wp:effectExtent l="19050" t="0" r="9525" b="0"/>
            <wp:docPr id="1" name="Bild 1" descr="khd_kreide.jpg (27453 By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hd_kreide.jpg (27453 Byte)"/>
                    <pic:cNvPicPr>
                      <a:picLocks noChangeAspect="1" noChangeArrowheads="1"/>
                    </pic:cNvPicPr>
                  </pic:nvPicPr>
                  <pic:blipFill>
                    <a:blip r:embed="rId4" cstate="print"/>
                    <a:srcRect/>
                    <a:stretch>
                      <a:fillRect/>
                    </a:stretch>
                  </pic:blipFill>
                  <pic:spPr bwMode="auto">
                    <a:xfrm>
                      <a:off x="0" y="0"/>
                      <a:ext cx="657225" cy="228600"/>
                    </a:xfrm>
                    <a:prstGeom prst="rect">
                      <a:avLst/>
                    </a:prstGeom>
                    <a:noFill/>
                    <a:ln w="9525">
                      <a:noFill/>
                      <a:miter lim="800000"/>
                      <a:headEnd/>
                      <a:tailEnd/>
                    </a:ln>
                  </pic:spPr>
                </pic:pic>
              </a:graphicData>
            </a:graphic>
          </wp:inline>
        </w:drawing>
      </w:r>
      <w:r>
        <w:rPr>
          <w:sz w:val="40"/>
        </w:rPr>
        <w:t xml:space="preserve"> </w:t>
      </w:r>
      <w:r>
        <w:rPr>
          <w:rStyle w:val="Hervorhebung"/>
          <w:rFonts w:ascii="Arial Rounded MT Bold" w:hAnsi="Arial Rounded MT Bold"/>
          <w:b/>
          <w:bCs/>
          <w:w w:val="90"/>
          <w:sz w:val="34"/>
          <w:szCs w:val="48"/>
        </w:rPr>
        <w:t>Kärntner Heimatdienst</w:t>
      </w:r>
    </w:p>
    <w:p w:rsidR="00DF06AE" w:rsidRDefault="00DF06AE" w:rsidP="00DF06AE">
      <w:pPr>
        <w:pStyle w:val="StandardWeb"/>
        <w:pBdr>
          <w:bottom w:val="single" w:sz="4" w:space="1" w:color="auto"/>
        </w:pBdr>
        <w:spacing w:before="0" w:beforeAutospacing="0" w:after="0" w:afterAutospacing="0"/>
        <w:jc w:val="center"/>
        <w:rPr>
          <w:sz w:val="20"/>
        </w:rPr>
      </w:pPr>
      <w:r>
        <w:rPr>
          <w:rFonts w:ascii="Bookman Old Style" w:hAnsi="Bookman Old Style"/>
          <w:sz w:val="20"/>
        </w:rPr>
        <w:t>9020 Klagenfurt, Prinzhoferstraße 8</w:t>
      </w:r>
      <w:r>
        <w:rPr>
          <w:sz w:val="20"/>
        </w:rPr>
        <w:t xml:space="preserve"> </w:t>
      </w:r>
    </w:p>
    <w:p w:rsidR="00DF06AE" w:rsidRDefault="00DF06AE" w:rsidP="00DF06AE">
      <w:pPr>
        <w:pStyle w:val="StandardWeb"/>
        <w:pBdr>
          <w:bottom w:val="single" w:sz="4" w:space="1" w:color="auto"/>
        </w:pBdr>
        <w:spacing w:before="0" w:beforeAutospacing="0" w:after="0" w:afterAutospacing="0"/>
        <w:jc w:val="center"/>
        <w:rPr>
          <w:rFonts w:ascii="Egyptian505 BT" w:hAnsi="Egyptian505 BT"/>
          <w:color w:val="000000"/>
          <w:sz w:val="20"/>
          <w:szCs w:val="15"/>
          <w:lang w:val="de-DE"/>
        </w:rPr>
      </w:pPr>
      <w:r>
        <w:rPr>
          <w:rFonts w:ascii="Wingdings" w:hAnsi="Wingdings"/>
          <w:b/>
          <w:bCs/>
          <w:color w:val="000000"/>
          <w:sz w:val="20"/>
          <w:szCs w:val="15"/>
        </w:rPr>
        <w:t></w:t>
      </w:r>
      <w:r>
        <w:rPr>
          <w:rFonts w:ascii="Egyptian505 BT" w:hAnsi="Egyptian505 BT"/>
          <w:color w:val="000000"/>
          <w:sz w:val="20"/>
          <w:szCs w:val="15"/>
          <w:lang w:val="de-DE"/>
        </w:rPr>
        <w:t xml:space="preserve"> Tel. 0463-54002        </w:t>
      </w:r>
      <w:r>
        <w:rPr>
          <w:rFonts w:ascii="Wingdings" w:hAnsi="Wingdings"/>
          <w:b/>
          <w:bCs/>
          <w:color w:val="000000"/>
          <w:sz w:val="20"/>
          <w:szCs w:val="15"/>
        </w:rPr>
        <w:t></w:t>
      </w:r>
      <w:r>
        <w:rPr>
          <w:rFonts w:ascii="Egyptian505 BT" w:hAnsi="Egyptian505 BT"/>
          <w:color w:val="000000"/>
          <w:sz w:val="20"/>
          <w:szCs w:val="15"/>
          <w:lang w:val="de-DE"/>
        </w:rPr>
        <w:t xml:space="preserve"> Fax 0463-540029         </w:t>
      </w:r>
      <w:r>
        <w:rPr>
          <w:rFonts w:ascii="Wingdings" w:hAnsi="Wingdings"/>
          <w:b/>
          <w:bCs/>
          <w:color w:val="000000"/>
          <w:sz w:val="20"/>
          <w:szCs w:val="15"/>
        </w:rPr>
        <w:t></w:t>
      </w:r>
      <w:r>
        <w:rPr>
          <w:rFonts w:ascii="Egyptian505 BT" w:hAnsi="Egyptian505 BT"/>
          <w:color w:val="000000"/>
          <w:sz w:val="20"/>
          <w:szCs w:val="15"/>
          <w:lang w:val="de-DE"/>
        </w:rPr>
        <w:t xml:space="preserve"> Internet: </w:t>
      </w:r>
      <w:r>
        <w:rPr>
          <w:rFonts w:ascii="Egyptian505 BT" w:hAnsi="Egyptian505 BT"/>
          <w:color w:val="000000"/>
          <w:sz w:val="20"/>
          <w:szCs w:val="15"/>
        </w:rPr>
        <w:t xml:space="preserve"> </w:t>
      </w:r>
      <w:hyperlink r:id="rId5" w:history="1">
        <w:r>
          <w:rPr>
            <w:rStyle w:val="Hyperlink"/>
            <w:rFonts w:ascii="Egyptian505 BT" w:hAnsi="Egyptian505 BT"/>
            <w:sz w:val="20"/>
            <w:szCs w:val="15"/>
            <w:lang w:val="de-DE"/>
          </w:rPr>
          <w:t>www.khd.at</w:t>
        </w:r>
      </w:hyperlink>
      <w:r>
        <w:rPr>
          <w:rFonts w:ascii="Egyptian505 BT" w:hAnsi="Egyptian505 BT"/>
          <w:color w:val="000000"/>
          <w:sz w:val="20"/>
          <w:szCs w:val="15"/>
          <w:lang w:val="de-DE"/>
        </w:rPr>
        <w:t xml:space="preserve">         </w:t>
      </w:r>
      <w:r>
        <w:rPr>
          <w:rFonts w:ascii="Wingdings" w:hAnsi="Wingdings"/>
          <w:b/>
          <w:bCs/>
          <w:color w:val="000000"/>
          <w:sz w:val="20"/>
          <w:szCs w:val="15"/>
        </w:rPr>
        <w:t></w:t>
      </w:r>
      <w:r>
        <w:rPr>
          <w:rFonts w:ascii="Egyptian505 BT" w:hAnsi="Egyptian505 BT"/>
          <w:color w:val="000000"/>
          <w:sz w:val="20"/>
          <w:szCs w:val="15"/>
          <w:lang w:val="de-DE"/>
        </w:rPr>
        <w:t xml:space="preserve"> E-mail: </w:t>
      </w:r>
      <w:hyperlink r:id="rId6" w:history="1">
        <w:r>
          <w:rPr>
            <w:rStyle w:val="Hyperlink"/>
            <w:rFonts w:ascii="Egyptian505 BT" w:hAnsi="Egyptian505 BT"/>
            <w:sz w:val="20"/>
            <w:szCs w:val="15"/>
            <w:lang w:val="de-DE"/>
          </w:rPr>
          <w:t xml:space="preserve">office@khd.at </w:t>
        </w:r>
      </w:hyperlink>
    </w:p>
    <w:bookmarkEnd w:id="0"/>
    <w:p w:rsidR="00DF06AE" w:rsidRPr="00D56AF7" w:rsidRDefault="00DF06AE" w:rsidP="00DF06AE">
      <w:pPr>
        <w:pStyle w:val="Textkrper"/>
        <w:spacing w:after="100"/>
        <w:jc w:val="right"/>
        <w:rPr>
          <w:w w:val="95"/>
          <w:sz w:val="10"/>
          <w:szCs w:val="10"/>
          <w:lang w:val="de-DE"/>
        </w:rPr>
      </w:pPr>
    </w:p>
    <w:p w:rsidR="00DF06AE" w:rsidRPr="003E2E47" w:rsidRDefault="004A6CFC" w:rsidP="00DF06AE">
      <w:pPr>
        <w:pStyle w:val="Textkrper"/>
        <w:spacing w:after="100"/>
        <w:jc w:val="right"/>
        <w:rPr>
          <w:w w:val="95"/>
          <w:sz w:val="20"/>
          <w:lang w:val="de-DE"/>
        </w:rPr>
      </w:pPr>
      <w:r>
        <w:rPr>
          <w:w w:val="95"/>
          <w:sz w:val="20"/>
          <w:lang w:val="de-DE"/>
        </w:rPr>
        <w:t>10</w:t>
      </w:r>
      <w:r w:rsidR="00DF06AE">
        <w:rPr>
          <w:w w:val="95"/>
          <w:sz w:val="20"/>
          <w:lang w:val="de-DE"/>
        </w:rPr>
        <w:t>. Juli 2017</w:t>
      </w:r>
    </w:p>
    <w:p w:rsidR="00DF06AE" w:rsidRPr="00152701" w:rsidRDefault="00DF06AE" w:rsidP="00DF06AE">
      <w:pPr>
        <w:jc w:val="center"/>
        <w:rPr>
          <w:rFonts w:ascii="Bookman Old Style" w:hAnsi="Bookman Old Style"/>
          <w:b/>
          <w:sz w:val="24"/>
          <w:szCs w:val="24"/>
        </w:rPr>
      </w:pPr>
      <w:r w:rsidRPr="00152701">
        <w:rPr>
          <w:rFonts w:ascii="Bookman Old Style" w:hAnsi="Bookman Old Style"/>
          <w:b/>
          <w:sz w:val="24"/>
          <w:szCs w:val="24"/>
        </w:rPr>
        <w:t>Pressemitteilung</w:t>
      </w:r>
    </w:p>
    <w:p w:rsidR="00DF06AE" w:rsidRPr="00B11DCE" w:rsidRDefault="00DF06AE" w:rsidP="00DF06AE">
      <w:pPr>
        <w:jc w:val="center"/>
        <w:rPr>
          <w:rFonts w:ascii="Bookman Old Style" w:hAnsi="Bookman Old Style"/>
          <w:b/>
          <w:sz w:val="10"/>
          <w:szCs w:val="10"/>
        </w:rPr>
      </w:pPr>
    </w:p>
    <w:p w:rsidR="00DF06AE" w:rsidRDefault="004A6CFC" w:rsidP="00DF06AE">
      <w:pPr>
        <w:spacing w:after="60"/>
        <w:jc w:val="center"/>
        <w:rPr>
          <w:rFonts w:ascii="Bookman Old Style" w:hAnsi="Bookman Old Style"/>
          <w:b/>
          <w:sz w:val="20"/>
          <w:szCs w:val="20"/>
        </w:rPr>
      </w:pPr>
      <w:r>
        <w:rPr>
          <w:rFonts w:ascii="Bookman Old Style" w:hAnsi="Bookman Old Style"/>
          <w:b/>
          <w:sz w:val="20"/>
          <w:szCs w:val="20"/>
        </w:rPr>
        <w:t xml:space="preserve">Einstimmig gefasste </w:t>
      </w:r>
      <w:r w:rsidR="00DF06AE">
        <w:rPr>
          <w:rFonts w:ascii="Bookman Old Style" w:hAnsi="Bookman Old Style"/>
          <w:b/>
          <w:sz w:val="20"/>
          <w:szCs w:val="20"/>
        </w:rPr>
        <w:t xml:space="preserve">Entschließung der Hauptversammlung </w:t>
      </w:r>
      <w:r w:rsidR="009E7123">
        <w:rPr>
          <w:rFonts w:ascii="Bookman Old Style" w:hAnsi="Bookman Old Style"/>
          <w:b/>
          <w:sz w:val="20"/>
          <w:szCs w:val="20"/>
        </w:rPr>
        <w:t xml:space="preserve">an Bundesregierung und die Spitzenkandidaten der zum Nationalrat wahlwerbenden </w:t>
      </w:r>
      <w:r>
        <w:rPr>
          <w:rFonts w:ascii="Bookman Old Style" w:hAnsi="Bookman Old Style"/>
          <w:b/>
          <w:sz w:val="20"/>
          <w:szCs w:val="20"/>
        </w:rPr>
        <w:t>P</w:t>
      </w:r>
      <w:r w:rsidR="009E7123">
        <w:rPr>
          <w:rFonts w:ascii="Bookman Old Style" w:hAnsi="Bookman Old Style"/>
          <w:b/>
          <w:sz w:val="20"/>
          <w:szCs w:val="20"/>
        </w:rPr>
        <w:t>arteien</w:t>
      </w:r>
    </w:p>
    <w:p w:rsidR="00DF06AE" w:rsidRPr="002A47CD" w:rsidRDefault="00DF06AE" w:rsidP="00DF06AE">
      <w:pPr>
        <w:spacing w:after="60"/>
        <w:jc w:val="center"/>
        <w:rPr>
          <w:rFonts w:ascii="Bookman Old Style" w:hAnsi="Bookman Old Style"/>
          <w:b/>
          <w:sz w:val="40"/>
          <w:szCs w:val="40"/>
        </w:rPr>
      </w:pPr>
      <w:r>
        <w:rPr>
          <w:rFonts w:ascii="Bookman Old Style" w:hAnsi="Bookman Old Style"/>
          <w:b/>
          <w:sz w:val="40"/>
          <w:szCs w:val="40"/>
        </w:rPr>
        <w:t>In großer Sorge um die Zukunft unserer Heimat</w:t>
      </w:r>
    </w:p>
    <w:p w:rsidR="00DF06AE" w:rsidRPr="003047E1" w:rsidRDefault="00DF06AE" w:rsidP="00DF06AE">
      <w:pPr>
        <w:jc w:val="center"/>
        <w:rPr>
          <w:rFonts w:ascii="Bookman Old Style" w:hAnsi="Bookman Old Style"/>
          <w:b/>
          <w:sz w:val="10"/>
          <w:szCs w:val="10"/>
        </w:rPr>
      </w:pPr>
    </w:p>
    <w:p w:rsidR="00A47755" w:rsidRDefault="00A47755" w:rsidP="00A47755">
      <w:pPr>
        <w:spacing w:after="60"/>
        <w:jc w:val="center"/>
        <w:rPr>
          <w:rFonts w:ascii="Bookman Old Style" w:hAnsi="Bookman Old Style"/>
          <w:b/>
          <w:sz w:val="20"/>
          <w:szCs w:val="20"/>
        </w:rPr>
      </w:pPr>
      <w:r>
        <w:rPr>
          <w:rFonts w:ascii="Bookman Old Style" w:hAnsi="Bookman Old Style"/>
          <w:b/>
          <w:sz w:val="20"/>
          <w:szCs w:val="20"/>
        </w:rPr>
        <w:t>Hauptversammlung fordert Totalstopp der illegalen Massenzuwanderung</w:t>
      </w:r>
    </w:p>
    <w:p w:rsidR="00BC283C" w:rsidRPr="00A47755" w:rsidRDefault="00BC283C" w:rsidP="00BC283C">
      <w:pPr>
        <w:spacing w:after="60"/>
        <w:rPr>
          <w:rFonts w:ascii="Bookman Old Style" w:hAnsi="Bookman Old Style"/>
          <w:sz w:val="20"/>
          <w:szCs w:val="20"/>
        </w:rPr>
      </w:pPr>
      <w:r w:rsidRPr="00A47755">
        <w:rPr>
          <w:rFonts w:ascii="Bookman Old Style" w:hAnsi="Bookman Old Style"/>
          <w:sz w:val="20"/>
          <w:szCs w:val="20"/>
        </w:rPr>
        <w:t xml:space="preserve">Bei der diesjährigen ordentlichen Hauptversammlung des Kärntner Heimatdienstes stand </w:t>
      </w:r>
      <w:r w:rsidR="004A6CFC">
        <w:rPr>
          <w:rFonts w:ascii="Bookman Old Style" w:hAnsi="Bookman Old Style"/>
          <w:sz w:val="20"/>
          <w:szCs w:val="20"/>
        </w:rPr>
        <w:t xml:space="preserve">am Wochenende </w:t>
      </w:r>
      <w:r w:rsidRPr="00A47755">
        <w:rPr>
          <w:rFonts w:ascii="Bookman Old Style" w:hAnsi="Bookman Old Style"/>
          <w:sz w:val="20"/>
          <w:szCs w:val="20"/>
        </w:rPr>
        <w:t>die immer mehr die Dimension einer Völkerwanderung aus Afrika annehmende illegale Massenzuwanderung im Mittelpunkt</w:t>
      </w:r>
      <w:r w:rsidR="00484C3E" w:rsidRPr="00A47755">
        <w:rPr>
          <w:rFonts w:ascii="Bookman Old Style" w:hAnsi="Bookman Old Style"/>
          <w:sz w:val="20"/>
          <w:szCs w:val="20"/>
        </w:rPr>
        <w:t>.</w:t>
      </w:r>
      <w:r w:rsidR="00A47755" w:rsidRPr="00A47755">
        <w:rPr>
          <w:rFonts w:ascii="Bookman Old Style" w:hAnsi="Bookman Old Style"/>
          <w:sz w:val="20"/>
          <w:szCs w:val="20"/>
        </w:rPr>
        <w:t xml:space="preserve"> </w:t>
      </w:r>
      <w:r w:rsidR="00A47755" w:rsidRPr="004A6CFC">
        <w:rPr>
          <w:rFonts w:ascii="Bookman Old Style" w:hAnsi="Bookman Old Style"/>
          <w:sz w:val="20"/>
          <w:szCs w:val="20"/>
          <w:u w:val="single"/>
        </w:rPr>
        <w:t>Daraus einige Details</w:t>
      </w:r>
      <w:r w:rsidR="00A47755" w:rsidRPr="00A47755">
        <w:rPr>
          <w:rFonts w:ascii="Bookman Old Style" w:hAnsi="Bookman Old Style"/>
          <w:sz w:val="20"/>
          <w:szCs w:val="20"/>
        </w:rPr>
        <w:t>:</w:t>
      </w:r>
    </w:p>
    <w:p w:rsidR="00A47755" w:rsidRDefault="00A47755" w:rsidP="00A47755">
      <w:pPr>
        <w:spacing w:after="100"/>
        <w:rPr>
          <w:rFonts w:ascii="Bookman Old Style" w:hAnsi="Bookman Old Style"/>
          <w:sz w:val="19"/>
          <w:szCs w:val="19"/>
        </w:rPr>
      </w:pPr>
      <w:r>
        <w:rPr>
          <w:rFonts w:ascii="Bookman Old Style" w:hAnsi="Bookman Old Style"/>
          <w:sz w:val="19"/>
          <w:szCs w:val="19"/>
        </w:rPr>
        <w:t>D</w:t>
      </w:r>
      <w:r w:rsidRPr="002C1DA9">
        <w:rPr>
          <w:rFonts w:ascii="Bookman Old Style" w:hAnsi="Bookman Old Style"/>
          <w:sz w:val="19"/>
          <w:szCs w:val="19"/>
        </w:rPr>
        <w:t xml:space="preserve">ie dramatische Entwicklung der Flüchtlingsfrage zwingt dazu, die weitestgehend untätige EU endlich eindringlich und ultimativ zum Handeln aufzufordern. </w:t>
      </w:r>
    </w:p>
    <w:p w:rsidR="00A47755" w:rsidRDefault="00A47755" w:rsidP="00A47755">
      <w:pPr>
        <w:spacing w:after="100"/>
        <w:rPr>
          <w:rFonts w:ascii="Bookman Old Style" w:hAnsi="Bookman Old Style"/>
          <w:sz w:val="19"/>
          <w:szCs w:val="19"/>
        </w:rPr>
      </w:pPr>
      <w:r>
        <w:rPr>
          <w:rFonts w:ascii="Bookman Old Style" w:hAnsi="Bookman Old Style"/>
          <w:sz w:val="19"/>
          <w:szCs w:val="19"/>
        </w:rPr>
        <w:t>Die n</w:t>
      </w:r>
      <w:r w:rsidRPr="002C1DA9">
        <w:rPr>
          <w:rFonts w:ascii="Bookman Old Style" w:hAnsi="Bookman Old Style"/>
          <w:sz w:val="19"/>
          <w:szCs w:val="19"/>
        </w:rPr>
        <w:t>eue Völkerwanderung droht in eine humanitäre und soziale Katastrohe zu münden.</w:t>
      </w:r>
      <w:r>
        <w:rPr>
          <w:rFonts w:ascii="Bookman Old Style" w:hAnsi="Bookman Old Style"/>
          <w:sz w:val="19"/>
          <w:szCs w:val="19"/>
        </w:rPr>
        <w:t xml:space="preserve"> Diese Sorge wird in der einstimmig gefassten Entschließung der Hauptversammlung anhand von Fakten ausführlich begründet.</w:t>
      </w:r>
    </w:p>
    <w:p w:rsidR="00A47755" w:rsidRPr="002C1DA9" w:rsidRDefault="00A47755" w:rsidP="00A47755">
      <w:pPr>
        <w:spacing w:after="100"/>
        <w:rPr>
          <w:rFonts w:ascii="Bookman Old Style" w:hAnsi="Bookman Old Style"/>
          <w:sz w:val="19"/>
          <w:szCs w:val="19"/>
        </w:rPr>
      </w:pPr>
      <w:r>
        <w:rPr>
          <w:rFonts w:ascii="Bookman Old Style" w:hAnsi="Bookman Old Style"/>
          <w:sz w:val="19"/>
          <w:szCs w:val="19"/>
        </w:rPr>
        <w:t xml:space="preserve">Es ist ein </w:t>
      </w:r>
      <w:r w:rsidRPr="00A47755">
        <w:rPr>
          <w:rFonts w:ascii="Bookman Old Style" w:hAnsi="Bookman Old Style"/>
          <w:sz w:val="19"/>
          <w:szCs w:val="19"/>
          <w:u w:val="single"/>
        </w:rPr>
        <w:t>Totalstopp</w:t>
      </w:r>
      <w:r>
        <w:rPr>
          <w:rFonts w:ascii="Bookman Old Style" w:hAnsi="Bookman Old Style"/>
          <w:sz w:val="19"/>
          <w:szCs w:val="19"/>
        </w:rPr>
        <w:t xml:space="preserve"> und nicht bloß eine Reduzierung der illegalen Zuwanderung anzustreben.</w:t>
      </w:r>
    </w:p>
    <w:p w:rsidR="00A47755" w:rsidRDefault="00A47755" w:rsidP="00A47755">
      <w:pPr>
        <w:spacing w:after="100"/>
        <w:rPr>
          <w:rFonts w:ascii="Bookman Old Style" w:hAnsi="Bookman Old Style"/>
          <w:sz w:val="19"/>
          <w:szCs w:val="19"/>
        </w:rPr>
      </w:pPr>
      <w:r w:rsidRPr="002C1DA9">
        <w:rPr>
          <w:rFonts w:ascii="Bookman Old Style" w:hAnsi="Bookman Old Style"/>
          <w:sz w:val="19"/>
          <w:szCs w:val="19"/>
        </w:rPr>
        <w:t xml:space="preserve">Die große Sorge einer Mehrheit der Bürger um ihre </w:t>
      </w:r>
      <w:r w:rsidRPr="00A47755">
        <w:rPr>
          <w:rFonts w:ascii="Bookman Old Style" w:hAnsi="Bookman Old Style"/>
          <w:sz w:val="19"/>
          <w:szCs w:val="19"/>
          <w:u w:val="single"/>
        </w:rPr>
        <w:t>Sicherheit</w:t>
      </w:r>
      <w:r w:rsidRPr="002C1DA9">
        <w:rPr>
          <w:rFonts w:ascii="Bookman Old Style" w:hAnsi="Bookman Old Style"/>
          <w:sz w:val="19"/>
          <w:szCs w:val="19"/>
        </w:rPr>
        <w:t xml:space="preserve"> erfordert wirksame </w:t>
      </w:r>
      <w:r w:rsidR="004A6CFC">
        <w:rPr>
          <w:rFonts w:ascii="Bookman Old Style" w:hAnsi="Bookman Old Style"/>
          <w:sz w:val="19"/>
          <w:szCs w:val="19"/>
        </w:rPr>
        <w:t>M</w:t>
      </w:r>
      <w:r w:rsidRPr="002C1DA9">
        <w:rPr>
          <w:rFonts w:ascii="Bookman Old Style" w:hAnsi="Bookman Old Style"/>
          <w:sz w:val="19"/>
          <w:szCs w:val="19"/>
        </w:rPr>
        <w:t xml:space="preserve">aßnahmen durch die Politik. </w:t>
      </w:r>
      <w:r>
        <w:rPr>
          <w:rFonts w:ascii="Bookman Old Style" w:hAnsi="Bookman Old Style"/>
          <w:sz w:val="19"/>
          <w:szCs w:val="19"/>
        </w:rPr>
        <w:t>Die dazu notwendigen Schritte werden in der Entschließung aufge</w:t>
      </w:r>
      <w:r w:rsidR="004A6CFC">
        <w:rPr>
          <w:rFonts w:ascii="Bookman Old Style" w:hAnsi="Bookman Old Style"/>
          <w:sz w:val="19"/>
          <w:szCs w:val="19"/>
        </w:rPr>
        <w:t>zählt</w:t>
      </w:r>
      <w:r>
        <w:rPr>
          <w:rFonts w:ascii="Bookman Old Style" w:hAnsi="Bookman Old Style"/>
          <w:sz w:val="19"/>
          <w:szCs w:val="19"/>
        </w:rPr>
        <w:t>.</w:t>
      </w:r>
    </w:p>
    <w:p w:rsidR="00A47755" w:rsidRPr="004A6CFC" w:rsidRDefault="00A47755" w:rsidP="00A47755">
      <w:pPr>
        <w:spacing w:after="100"/>
        <w:rPr>
          <w:rFonts w:ascii="Bookman Old Style" w:hAnsi="Bookman Old Style"/>
          <w:sz w:val="19"/>
          <w:szCs w:val="19"/>
          <w:u w:val="single"/>
        </w:rPr>
      </w:pPr>
      <w:r w:rsidRPr="004A6CFC">
        <w:rPr>
          <w:rFonts w:ascii="Bookman Old Style" w:hAnsi="Bookman Old Style"/>
          <w:sz w:val="19"/>
          <w:szCs w:val="19"/>
          <w:u w:val="single"/>
        </w:rPr>
        <w:t>In diesem Zusammenhang ruft die Hauptversammlung alle österreichischen Moslemvereine auf, auch im eigenen Interesse, endlich geschlossen gegen Radikalisierung und Terror Position zu beziehen.</w:t>
      </w:r>
    </w:p>
    <w:p w:rsidR="00484C3E" w:rsidRPr="00A47755" w:rsidRDefault="009E7123" w:rsidP="00A47755">
      <w:pPr>
        <w:spacing w:after="60"/>
        <w:jc w:val="center"/>
        <w:rPr>
          <w:rFonts w:ascii="Bookman Old Style" w:hAnsi="Bookman Old Style"/>
          <w:b/>
          <w:sz w:val="20"/>
          <w:szCs w:val="20"/>
        </w:rPr>
      </w:pPr>
      <w:r>
        <w:rPr>
          <w:rFonts w:ascii="Bookman Old Style" w:hAnsi="Bookman Old Style"/>
          <w:b/>
          <w:sz w:val="20"/>
          <w:szCs w:val="20"/>
        </w:rPr>
        <w:t>Drohende Gefahren von außen</w:t>
      </w:r>
      <w:r w:rsidR="00A47755">
        <w:rPr>
          <w:rFonts w:ascii="Bookman Old Style" w:hAnsi="Bookman Old Style"/>
          <w:b/>
          <w:sz w:val="20"/>
          <w:szCs w:val="20"/>
        </w:rPr>
        <w:t xml:space="preserve"> erforder</w:t>
      </w:r>
      <w:r>
        <w:rPr>
          <w:rFonts w:ascii="Bookman Old Style" w:hAnsi="Bookman Old Style"/>
          <w:b/>
          <w:sz w:val="20"/>
          <w:szCs w:val="20"/>
        </w:rPr>
        <w:t>n weiteren Ausbau der Versöhnungsarbeit</w:t>
      </w:r>
      <w:r w:rsidR="00A47755">
        <w:rPr>
          <w:rFonts w:ascii="Bookman Old Style" w:hAnsi="Bookman Old Style"/>
          <w:b/>
          <w:sz w:val="20"/>
          <w:szCs w:val="20"/>
        </w:rPr>
        <w:t xml:space="preserve"> </w:t>
      </w:r>
    </w:p>
    <w:p w:rsidR="0074562B" w:rsidRDefault="009E7123" w:rsidP="00BC283C">
      <w:pPr>
        <w:spacing w:after="60"/>
        <w:rPr>
          <w:rFonts w:ascii="Bookman Old Style" w:hAnsi="Bookman Old Style"/>
          <w:sz w:val="20"/>
          <w:szCs w:val="20"/>
        </w:rPr>
      </w:pPr>
      <w:r>
        <w:rPr>
          <w:rFonts w:ascii="Bookman Old Style" w:hAnsi="Bookman Old Style"/>
          <w:sz w:val="20"/>
          <w:szCs w:val="20"/>
        </w:rPr>
        <w:t>Die Hauptversammlung begrüßt d</w:t>
      </w:r>
      <w:r w:rsidR="00484C3E" w:rsidRPr="00A47755">
        <w:rPr>
          <w:rFonts w:ascii="Bookman Old Style" w:hAnsi="Bookman Old Style"/>
          <w:sz w:val="20"/>
          <w:szCs w:val="20"/>
        </w:rPr>
        <w:t>as erfolgreiche, inzwischen auch auf Slowenien ausgeweitete Bemühen des Heimatdienstes im Rahmen der deutsch-slowenischen Kärntner Konsensgruppe um Verständigung und Versöhnung</w:t>
      </w:r>
      <w:r w:rsidR="0074562B" w:rsidRPr="00A47755">
        <w:rPr>
          <w:rFonts w:ascii="Bookman Old Style" w:hAnsi="Bookman Old Style"/>
          <w:sz w:val="20"/>
          <w:szCs w:val="20"/>
        </w:rPr>
        <w:t>.</w:t>
      </w:r>
    </w:p>
    <w:p w:rsidR="00A47755" w:rsidRDefault="00A47755" w:rsidP="00A47755">
      <w:pPr>
        <w:spacing w:after="100"/>
        <w:rPr>
          <w:rFonts w:ascii="Bookman Old Style" w:hAnsi="Bookman Old Style"/>
          <w:sz w:val="19"/>
          <w:szCs w:val="19"/>
        </w:rPr>
      </w:pPr>
      <w:r w:rsidRPr="002C1DA9">
        <w:rPr>
          <w:rFonts w:ascii="Bookman Old Style" w:hAnsi="Bookman Old Style"/>
          <w:sz w:val="19"/>
          <w:szCs w:val="19"/>
        </w:rPr>
        <w:t>Eine rasant zunehmende Bedrohung unserer Lebensgrundlagen in Kärnten erfordert umso mehr eine Festigung und den weiteren Ausbau des vom Heimatdienst innerhalb der Konsensgruppe sukzessiv geschaffene</w:t>
      </w:r>
      <w:r w:rsidR="004A6CFC">
        <w:rPr>
          <w:rFonts w:ascii="Bookman Old Style" w:hAnsi="Bookman Old Style"/>
          <w:sz w:val="19"/>
          <w:szCs w:val="19"/>
        </w:rPr>
        <w:t>n Klimas</w:t>
      </w:r>
      <w:r w:rsidRPr="002C1DA9">
        <w:rPr>
          <w:rFonts w:ascii="Bookman Old Style" w:hAnsi="Bookman Old Style"/>
          <w:sz w:val="19"/>
          <w:szCs w:val="19"/>
        </w:rPr>
        <w:t xml:space="preserve"> des gegenseitigen Vertrauens. </w:t>
      </w:r>
    </w:p>
    <w:p w:rsidR="00A47755" w:rsidRDefault="00A47755" w:rsidP="00A47755">
      <w:pPr>
        <w:spacing w:after="100"/>
        <w:rPr>
          <w:rFonts w:ascii="Bookman Old Style" w:hAnsi="Bookman Old Style"/>
          <w:sz w:val="19"/>
          <w:szCs w:val="19"/>
          <w:lang w:val="de-DE"/>
        </w:rPr>
      </w:pPr>
      <w:r w:rsidRPr="006A7976">
        <w:rPr>
          <w:rFonts w:ascii="Bookman Old Style" w:hAnsi="Bookman Old Style"/>
          <w:sz w:val="19"/>
          <w:szCs w:val="19"/>
          <w:lang w:val="de-DE"/>
        </w:rPr>
        <w:t>Die Hauptversammlung begrüßt es</w:t>
      </w:r>
      <w:r>
        <w:rPr>
          <w:rFonts w:ascii="Bookman Old Style" w:hAnsi="Bookman Old Style"/>
          <w:sz w:val="19"/>
          <w:szCs w:val="19"/>
          <w:lang w:val="de-DE"/>
        </w:rPr>
        <w:t xml:space="preserve"> als </w:t>
      </w:r>
      <w:r w:rsidRPr="006A7976">
        <w:rPr>
          <w:rFonts w:ascii="Bookman Old Style" w:hAnsi="Bookman Old Style"/>
          <w:sz w:val="19"/>
          <w:szCs w:val="19"/>
          <w:lang w:val="de-DE"/>
        </w:rPr>
        <w:t>ein</w:t>
      </w:r>
      <w:r>
        <w:rPr>
          <w:rFonts w:ascii="Bookman Old Style" w:hAnsi="Bookman Old Style"/>
          <w:sz w:val="19"/>
          <w:szCs w:val="19"/>
          <w:lang w:val="de-DE"/>
        </w:rPr>
        <w:t>en</w:t>
      </w:r>
      <w:r w:rsidRPr="006A7976">
        <w:rPr>
          <w:rFonts w:ascii="Bookman Old Style" w:hAnsi="Bookman Old Style"/>
          <w:sz w:val="19"/>
          <w:szCs w:val="19"/>
          <w:lang w:val="de-DE"/>
        </w:rPr>
        <w:t xml:space="preserve"> weitere</w:t>
      </w:r>
      <w:r>
        <w:rPr>
          <w:rFonts w:ascii="Bookman Old Style" w:hAnsi="Bookman Old Style"/>
          <w:sz w:val="19"/>
          <w:szCs w:val="19"/>
          <w:lang w:val="de-DE"/>
        </w:rPr>
        <w:t>n</w:t>
      </w:r>
      <w:r w:rsidRPr="006A7976">
        <w:rPr>
          <w:rFonts w:ascii="Bookman Old Style" w:hAnsi="Bookman Old Style"/>
          <w:sz w:val="19"/>
          <w:szCs w:val="19"/>
          <w:lang w:val="de-DE"/>
        </w:rPr>
        <w:t xml:space="preserve"> wichtige</w:t>
      </w:r>
      <w:r>
        <w:rPr>
          <w:rFonts w:ascii="Bookman Old Style" w:hAnsi="Bookman Old Style"/>
          <w:sz w:val="19"/>
          <w:szCs w:val="19"/>
          <w:lang w:val="de-DE"/>
        </w:rPr>
        <w:t>n</w:t>
      </w:r>
      <w:r w:rsidRPr="006A7976">
        <w:rPr>
          <w:rFonts w:ascii="Bookman Old Style" w:hAnsi="Bookman Old Style"/>
          <w:sz w:val="19"/>
          <w:szCs w:val="19"/>
          <w:lang w:val="de-DE"/>
        </w:rPr>
        <w:t xml:space="preserve"> Schritt im Bemühen um Versöhnung, dass inzwischen gemeinsames Opfergedenken auch in Slowenien möglich geworden ist</w:t>
      </w:r>
      <w:r>
        <w:rPr>
          <w:rFonts w:ascii="Bookman Old Style" w:hAnsi="Bookman Old Style"/>
          <w:sz w:val="19"/>
          <w:szCs w:val="19"/>
          <w:lang w:val="de-DE"/>
        </w:rPr>
        <w:t xml:space="preserve">, und </w:t>
      </w:r>
      <w:r w:rsidR="004A6CFC">
        <w:rPr>
          <w:rFonts w:ascii="Bookman Old Style" w:hAnsi="Bookman Old Style"/>
          <w:sz w:val="19"/>
          <w:szCs w:val="19"/>
          <w:lang w:val="de-DE"/>
        </w:rPr>
        <w:t xml:space="preserve">dass </w:t>
      </w:r>
      <w:r>
        <w:rPr>
          <w:rFonts w:ascii="Bookman Old Style" w:hAnsi="Bookman Old Style"/>
          <w:sz w:val="19"/>
          <w:szCs w:val="19"/>
          <w:lang w:val="de-DE"/>
        </w:rPr>
        <w:t xml:space="preserve">Sloweniens Tagespresse </w:t>
      </w:r>
      <w:r w:rsidR="004A6CFC">
        <w:rPr>
          <w:rFonts w:ascii="Bookman Old Style" w:hAnsi="Bookman Old Style"/>
          <w:sz w:val="19"/>
          <w:szCs w:val="19"/>
          <w:lang w:val="de-DE"/>
        </w:rPr>
        <w:t>erfreulich</w:t>
      </w:r>
      <w:r>
        <w:rPr>
          <w:rFonts w:ascii="Bookman Old Style" w:hAnsi="Bookman Old Style"/>
          <w:sz w:val="19"/>
          <w:szCs w:val="19"/>
          <w:lang w:val="de-DE"/>
        </w:rPr>
        <w:t xml:space="preserve"> positiv darüber berichtet.</w:t>
      </w:r>
    </w:p>
    <w:p w:rsidR="00A47755" w:rsidRPr="006A7976" w:rsidRDefault="00A47755" w:rsidP="00A47755">
      <w:pPr>
        <w:spacing w:after="100"/>
        <w:rPr>
          <w:rFonts w:ascii="Bookman Old Style" w:hAnsi="Bookman Old Style"/>
          <w:sz w:val="19"/>
          <w:szCs w:val="19"/>
          <w:lang w:val="de-DE"/>
        </w:rPr>
      </w:pPr>
      <w:r w:rsidRPr="006A7976">
        <w:rPr>
          <w:rFonts w:ascii="Bookman Old Style" w:hAnsi="Bookman Old Style"/>
          <w:sz w:val="19"/>
          <w:szCs w:val="19"/>
          <w:lang w:val="de-DE"/>
        </w:rPr>
        <w:t xml:space="preserve">Was noch vor einem Jahrzehnt undenkbar gewesen wäre – gemeinsames Gedenken an NS-Opfer und auch </w:t>
      </w:r>
      <w:r w:rsidRPr="00AB7014">
        <w:rPr>
          <w:rFonts w:ascii="Bookman Old Style" w:hAnsi="Bookman Old Style"/>
          <w:sz w:val="19"/>
          <w:szCs w:val="19"/>
          <w:lang w:val="de-DE"/>
        </w:rPr>
        <w:t xml:space="preserve">an Opfer der </w:t>
      </w:r>
      <w:proofErr w:type="spellStart"/>
      <w:r w:rsidRPr="006A7976">
        <w:rPr>
          <w:rFonts w:ascii="Bookman Old Style" w:hAnsi="Bookman Old Style"/>
          <w:sz w:val="19"/>
          <w:szCs w:val="19"/>
          <w:lang w:val="de-DE"/>
        </w:rPr>
        <w:t>Titopartisanen</w:t>
      </w:r>
      <w:proofErr w:type="spellEnd"/>
      <w:r w:rsidR="004A6CFC">
        <w:rPr>
          <w:rFonts w:ascii="Bookman Old Style" w:hAnsi="Bookman Old Style"/>
          <w:sz w:val="19"/>
          <w:szCs w:val="19"/>
          <w:lang w:val="de-DE"/>
        </w:rPr>
        <w:t xml:space="preserve">, </w:t>
      </w:r>
      <w:r w:rsidRPr="006A7976">
        <w:rPr>
          <w:rFonts w:ascii="Bookman Old Style" w:hAnsi="Bookman Old Style"/>
          <w:sz w:val="19"/>
          <w:szCs w:val="19"/>
          <w:lang w:val="de-DE"/>
        </w:rPr>
        <w:t xml:space="preserve">wie zuletzt am 25. Mai in </w:t>
      </w:r>
      <w:proofErr w:type="spellStart"/>
      <w:r w:rsidRPr="006A7976">
        <w:rPr>
          <w:rFonts w:ascii="Bookman Old Style" w:hAnsi="Bookman Old Style"/>
          <w:sz w:val="19"/>
          <w:szCs w:val="19"/>
          <w:lang w:val="de-DE"/>
        </w:rPr>
        <w:t>Liescha</w:t>
      </w:r>
      <w:proofErr w:type="spellEnd"/>
      <w:r w:rsidRPr="006A7976">
        <w:rPr>
          <w:rFonts w:ascii="Bookman Old Style" w:hAnsi="Bookman Old Style"/>
          <w:sz w:val="19"/>
          <w:szCs w:val="19"/>
          <w:lang w:val="de-DE"/>
        </w:rPr>
        <w:t xml:space="preserve"> – ist inzwischen erfreuliche Realität.</w:t>
      </w:r>
    </w:p>
    <w:p w:rsidR="00A47755" w:rsidRPr="009E7123" w:rsidRDefault="009E7123" w:rsidP="009E7123">
      <w:pPr>
        <w:spacing w:after="60"/>
        <w:jc w:val="center"/>
        <w:rPr>
          <w:rFonts w:ascii="Bookman Old Style" w:hAnsi="Bookman Old Style"/>
          <w:b/>
          <w:sz w:val="20"/>
          <w:szCs w:val="20"/>
        </w:rPr>
      </w:pPr>
      <w:r w:rsidRPr="009E7123">
        <w:rPr>
          <w:rFonts w:ascii="Bookman Old Style" w:hAnsi="Bookman Old Style"/>
          <w:b/>
          <w:sz w:val="20"/>
          <w:szCs w:val="20"/>
        </w:rPr>
        <w:t xml:space="preserve">KHD </w:t>
      </w:r>
      <w:r w:rsidRPr="009E7123">
        <w:rPr>
          <w:rFonts w:ascii="Bookman Old Style" w:hAnsi="Bookman Old Style"/>
          <w:b/>
          <w:sz w:val="20"/>
          <w:szCs w:val="20"/>
        </w:rPr>
        <w:t xml:space="preserve">wird </w:t>
      </w:r>
      <w:r w:rsidR="004A6CFC">
        <w:rPr>
          <w:rFonts w:ascii="Bookman Old Style" w:hAnsi="Bookman Old Style"/>
          <w:b/>
          <w:sz w:val="20"/>
          <w:szCs w:val="20"/>
        </w:rPr>
        <w:t xml:space="preserve">die </w:t>
      </w:r>
      <w:r w:rsidRPr="009E7123">
        <w:rPr>
          <w:rFonts w:ascii="Bookman Old Style" w:hAnsi="Bookman Old Style"/>
          <w:b/>
          <w:sz w:val="20"/>
          <w:szCs w:val="20"/>
        </w:rPr>
        <w:t>Deutsche Volksgruppe in Slowenien auch in Zukunft kräftig unterstützen</w:t>
      </w:r>
    </w:p>
    <w:p w:rsidR="009E7123" w:rsidRDefault="0074562B" w:rsidP="00BC283C">
      <w:pPr>
        <w:spacing w:after="60"/>
        <w:rPr>
          <w:rFonts w:ascii="Bookman Old Style" w:hAnsi="Bookman Old Style"/>
          <w:sz w:val="20"/>
          <w:szCs w:val="20"/>
        </w:rPr>
      </w:pPr>
      <w:r w:rsidRPr="00A47755">
        <w:rPr>
          <w:rFonts w:ascii="Bookman Old Style" w:hAnsi="Bookman Old Style"/>
          <w:sz w:val="20"/>
          <w:szCs w:val="20"/>
        </w:rPr>
        <w:t xml:space="preserve">Weiters bekräftigte die Hauptversammlung abermals, die Deutsche Volksgruppe in Slowenien und deren Interessen </w:t>
      </w:r>
      <w:r w:rsidR="004A6CFC">
        <w:rPr>
          <w:rFonts w:ascii="Bookman Old Style" w:hAnsi="Bookman Old Style"/>
          <w:sz w:val="20"/>
          <w:szCs w:val="20"/>
        </w:rPr>
        <w:t xml:space="preserve">weiterhin </w:t>
      </w:r>
      <w:r w:rsidRPr="00A47755">
        <w:rPr>
          <w:rFonts w:ascii="Bookman Old Style" w:hAnsi="Bookman Old Style"/>
          <w:sz w:val="20"/>
          <w:szCs w:val="20"/>
        </w:rPr>
        <w:t xml:space="preserve">zu unterstützen und im Rahmen seiner Möglichkeiten auch finanziell zu fördern. </w:t>
      </w:r>
    </w:p>
    <w:p w:rsidR="00484C3E" w:rsidRDefault="0074562B" w:rsidP="00BC283C">
      <w:pPr>
        <w:spacing w:after="60"/>
        <w:rPr>
          <w:rFonts w:ascii="Bookman Old Style" w:hAnsi="Bookman Old Style"/>
          <w:sz w:val="19"/>
          <w:szCs w:val="19"/>
          <w:lang w:val="de-DE"/>
        </w:rPr>
      </w:pPr>
      <w:r w:rsidRPr="00A47755">
        <w:rPr>
          <w:rFonts w:ascii="Bookman Old Style" w:hAnsi="Bookman Old Style"/>
          <w:sz w:val="20"/>
          <w:szCs w:val="20"/>
        </w:rPr>
        <w:t>Die Hauptversammlung gibt der</w:t>
      </w:r>
      <w:r w:rsidR="00484C3E" w:rsidRPr="00A47755">
        <w:rPr>
          <w:rFonts w:ascii="Bookman Old Style" w:hAnsi="Bookman Old Style"/>
          <w:sz w:val="20"/>
          <w:szCs w:val="20"/>
        </w:rPr>
        <w:t xml:space="preserve"> Hoffnung</w:t>
      </w:r>
      <w:r w:rsidRPr="00A47755">
        <w:rPr>
          <w:rFonts w:ascii="Bookman Old Style" w:hAnsi="Bookman Old Style"/>
          <w:sz w:val="20"/>
          <w:szCs w:val="20"/>
        </w:rPr>
        <w:t xml:space="preserve"> Ausdruck</w:t>
      </w:r>
      <w:r w:rsidR="00484C3E" w:rsidRPr="00A47755">
        <w:rPr>
          <w:rFonts w:ascii="Bookman Old Style" w:hAnsi="Bookman Old Style"/>
          <w:sz w:val="20"/>
          <w:szCs w:val="20"/>
        </w:rPr>
        <w:t xml:space="preserve">, dass die </w:t>
      </w:r>
      <w:r w:rsidR="004A6CFC">
        <w:rPr>
          <w:rFonts w:ascii="Bookman Old Style" w:hAnsi="Bookman Old Style"/>
          <w:sz w:val="20"/>
          <w:szCs w:val="20"/>
        </w:rPr>
        <w:t>g</w:t>
      </w:r>
      <w:proofErr w:type="spellStart"/>
      <w:r w:rsidR="00484C3E" w:rsidRPr="00A47755">
        <w:rPr>
          <w:rFonts w:ascii="Bookman Old Style" w:hAnsi="Bookman Old Style"/>
          <w:sz w:val="19"/>
          <w:szCs w:val="19"/>
          <w:lang w:val="de-DE"/>
        </w:rPr>
        <w:t>roße</w:t>
      </w:r>
      <w:r w:rsidRPr="00A47755">
        <w:rPr>
          <w:rFonts w:ascii="Bookman Old Style" w:hAnsi="Bookman Old Style"/>
          <w:sz w:val="19"/>
          <w:szCs w:val="19"/>
          <w:lang w:val="de-DE"/>
        </w:rPr>
        <w:t>n</w:t>
      </w:r>
      <w:proofErr w:type="spellEnd"/>
      <w:r w:rsidR="00484C3E" w:rsidRPr="00A47755">
        <w:rPr>
          <w:rFonts w:ascii="Bookman Old Style" w:hAnsi="Bookman Old Style"/>
          <w:sz w:val="19"/>
          <w:szCs w:val="19"/>
          <w:lang w:val="de-DE"/>
        </w:rPr>
        <w:t xml:space="preserve"> Fortschritte im gemeinsamen Bemühen um die Auflösung historischer Konfliktfelder nun auch der deutschen Volksgruppe in Slowenien zu Gute kommen</w:t>
      </w:r>
      <w:r w:rsidR="00484C3E" w:rsidRPr="00A47755">
        <w:rPr>
          <w:rFonts w:ascii="Bookman Old Style" w:hAnsi="Bookman Old Style"/>
          <w:sz w:val="19"/>
          <w:szCs w:val="19"/>
          <w:lang w:val="de-DE"/>
        </w:rPr>
        <w:t xml:space="preserve"> </w:t>
      </w:r>
      <w:r w:rsidRPr="00A47755">
        <w:rPr>
          <w:rFonts w:ascii="Bookman Old Style" w:hAnsi="Bookman Old Style"/>
          <w:sz w:val="19"/>
          <w:szCs w:val="19"/>
          <w:lang w:val="de-DE"/>
        </w:rPr>
        <w:t>werden.</w:t>
      </w:r>
    </w:p>
    <w:p w:rsidR="00986A66" w:rsidRDefault="00986A66" w:rsidP="00BC283C">
      <w:pPr>
        <w:spacing w:after="60"/>
        <w:rPr>
          <w:rFonts w:ascii="Bookman Old Style" w:hAnsi="Bookman Old Style"/>
          <w:sz w:val="19"/>
          <w:szCs w:val="19"/>
          <w:lang w:val="de-DE"/>
        </w:rPr>
      </w:pPr>
    </w:p>
    <w:p w:rsidR="00986A66" w:rsidRDefault="00986A66" w:rsidP="00986A66">
      <w:pPr>
        <w:spacing w:after="60"/>
        <w:jc w:val="center"/>
        <w:rPr>
          <w:rFonts w:ascii="Bookman Old Style" w:hAnsi="Bookman Old Style"/>
          <w:b/>
          <w:sz w:val="19"/>
          <w:szCs w:val="19"/>
          <w:lang w:val="de-DE"/>
        </w:rPr>
      </w:pPr>
      <w:r w:rsidRPr="00986A66">
        <w:rPr>
          <w:rFonts w:ascii="Bookman Old Style" w:hAnsi="Bookman Old Style"/>
          <w:b/>
          <w:sz w:val="19"/>
          <w:szCs w:val="19"/>
          <w:lang w:val="de-DE"/>
        </w:rPr>
        <w:t xml:space="preserve">folgt </w:t>
      </w:r>
      <w:r w:rsidRPr="00986A66">
        <w:rPr>
          <w:rFonts w:ascii="Bookman Old Style" w:hAnsi="Bookman Old Style"/>
          <w:b/>
          <w:sz w:val="19"/>
          <w:szCs w:val="19"/>
          <w:u w:val="single"/>
          <w:lang w:val="de-DE"/>
        </w:rPr>
        <w:t>Entschließung</w:t>
      </w:r>
      <w:r w:rsidRPr="00986A66">
        <w:rPr>
          <w:rFonts w:ascii="Bookman Old Style" w:hAnsi="Bookman Old Style"/>
          <w:b/>
          <w:sz w:val="19"/>
          <w:szCs w:val="19"/>
          <w:lang w:val="de-DE"/>
        </w:rPr>
        <w:t xml:space="preserve"> vollinhaltlich</w:t>
      </w:r>
    </w:p>
    <w:p w:rsidR="00986A66" w:rsidRDefault="00986A66" w:rsidP="00986A66">
      <w:pPr>
        <w:spacing w:after="60"/>
        <w:jc w:val="center"/>
        <w:rPr>
          <w:rFonts w:ascii="Bookman Old Style" w:hAnsi="Bookman Old Style"/>
          <w:b/>
          <w:sz w:val="19"/>
          <w:szCs w:val="19"/>
          <w:lang w:val="de-DE"/>
        </w:rPr>
      </w:pPr>
    </w:p>
    <w:p w:rsidR="00986A66" w:rsidRDefault="00986A66" w:rsidP="00986A66">
      <w:pPr>
        <w:spacing w:after="60"/>
        <w:jc w:val="center"/>
        <w:rPr>
          <w:rFonts w:ascii="Bookman Old Style" w:hAnsi="Bookman Old Style"/>
          <w:b/>
          <w:sz w:val="19"/>
          <w:szCs w:val="19"/>
          <w:lang w:val="de-DE"/>
        </w:rPr>
      </w:pPr>
    </w:p>
    <w:p w:rsidR="00BE40E2" w:rsidRDefault="00BE40E2" w:rsidP="00BE40E2">
      <w:pPr>
        <w:pStyle w:val="StandardWeb"/>
        <w:pBdr>
          <w:bottom w:val="single" w:sz="4" w:space="1" w:color="auto"/>
        </w:pBdr>
        <w:tabs>
          <w:tab w:val="left" w:pos="1536"/>
          <w:tab w:val="left" w:pos="1908"/>
          <w:tab w:val="center" w:pos="4989"/>
          <w:tab w:val="center" w:pos="5102"/>
        </w:tabs>
        <w:spacing w:before="0" w:beforeAutospacing="0" w:after="0" w:afterAutospacing="0"/>
        <w:jc w:val="center"/>
        <w:rPr>
          <w:rStyle w:val="Hervorhebung"/>
          <w:rFonts w:ascii="Arial Rounded MT Bold" w:hAnsi="Arial Rounded MT Bold"/>
          <w:b/>
          <w:bCs/>
          <w:w w:val="90"/>
          <w:sz w:val="50"/>
          <w:szCs w:val="48"/>
        </w:rPr>
      </w:pPr>
      <w:r>
        <w:rPr>
          <w:noProof/>
          <w:sz w:val="40"/>
          <w:lang w:eastAsia="de-AT"/>
        </w:rPr>
        <w:drawing>
          <wp:inline distT="0" distB="0" distL="0" distR="0" wp14:anchorId="1FFCB114" wp14:editId="3C22019D">
            <wp:extent cx="657225" cy="228600"/>
            <wp:effectExtent l="19050" t="0" r="9525" b="0"/>
            <wp:docPr id="2" name="Bild 1" descr="khd_kreide.jpg (27453 By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hd_kreide.jpg (27453 Byte)"/>
                    <pic:cNvPicPr>
                      <a:picLocks noChangeAspect="1" noChangeArrowheads="1"/>
                    </pic:cNvPicPr>
                  </pic:nvPicPr>
                  <pic:blipFill>
                    <a:blip r:embed="rId4" cstate="print"/>
                    <a:srcRect/>
                    <a:stretch>
                      <a:fillRect/>
                    </a:stretch>
                  </pic:blipFill>
                  <pic:spPr bwMode="auto">
                    <a:xfrm>
                      <a:off x="0" y="0"/>
                      <a:ext cx="657225" cy="228600"/>
                    </a:xfrm>
                    <a:prstGeom prst="rect">
                      <a:avLst/>
                    </a:prstGeom>
                    <a:noFill/>
                    <a:ln w="9525">
                      <a:noFill/>
                      <a:miter lim="800000"/>
                      <a:headEnd/>
                      <a:tailEnd/>
                    </a:ln>
                  </pic:spPr>
                </pic:pic>
              </a:graphicData>
            </a:graphic>
          </wp:inline>
        </w:drawing>
      </w:r>
      <w:r>
        <w:rPr>
          <w:sz w:val="40"/>
        </w:rPr>
        <w:t xml:space="preserve"> </w:t>
      </w:r>
      <w:r>
        <w:rPr>
          <w:rStyle w:val="Hervorhebung"/>
          <w:rFonts w:ascii="Arial Rounded MT Bold" w:hAnsi="Arial Rounded MT Bold"/>
          <w:b/>
          <w:bCs/>
          <w:w w:val="90"/>
          <w:sz w:val="34"/>
          <w:szCs w:val="48"/>
        </w:rPr>
        <w:t>Kärntner Heimatdienst</w:t>
      </w:r>
    </w:p>
    <w:p w:rsidR="00BE40E2" w:rsidRDefault="00BE40E2" w:rsidP="00BE40E2">
      <w:pPr>
        <w:pStyle w:val="StandardWeb"/>
        <w:pBdr>
          <w:bottom w:val="single" w:sz="4" w:space="1" w:color="auto"/>
        </w:pBdr>
        <w:spacing w:before="0" w:beforeAutospacing="0" w:after="0" w:afterAutospacing="0"/>
        <w:jc w:val="center"/>
        <w:rPr>
          <w:sz w:val="20"/>
        </w:rPr>
      </w:pPr>
      <w:r>
        <w:rPr>
          <w:rFonts w:ascii="Bookman Old Style" w:hAnsi="Bookman Old Style"/>
          <w:sz w:val="20"/>
        </w:rPr>
        <w:t>9020 Klagenfurt, Prinzhoferstraße 8</w:t>
      </w:r>
      <w:r>
        <w:rPr>
          <w:sz w:val="20"/>
        </w:rPr>
        <w:t xml:space="preserve"> </w:t>
      </w:r>
    </w:p>
    <w:p w:rsidR="00BE40E2" w:rsidRDefault="00BE40E2" w:rsidP="00BE40E2">
      <w:pPr>
        <w:pStyle w:val="StandardWeb"/>
        <w:pBdr>
          <w:bottom w:val="single" w:sz="4" w:space="1" w:color="auto"/>
        </w:pBdr>
        <w:spacing w:before="0" w:beforeAutospacing="0" w:after="0" w:afterAutospacing="0"/>
        <w:jc w:val="center"/>
        <w:rPr>
          <w:rFonts w:ascii="Egyptian505 BT" w:hAnsi="Egyptian505 BT"/>
          <w:color w:val="000000"/>
          <w:sz w:val="20"/>
          <w:szCs w:val="15"/>
          <w:lang w:val="de-DE"/>
        </w:rPr>
      </w:pPr>
      <w:r>
        <w:rPr>
          <w:rFonts w:ascii="Wingdings" w:hAnsi="Wingdings"/>
          <w:b/>
          <w:bCs/>
          <w:color w:val="000000"/>
          <w:sz w:val="20"/>
          <w:szCs w:val="15"/>
        </w:rPr>
        <w:t></w:t>
      </w:r>
      <w:r>
        <w:rPr>
          <w:rFonts w:ascii="Egyptian505 BT" w:hAnsi="Egyptian505 BT"/>
          <w:color w:val="000000"/>
          <w:sz w:val="20"/>
          <w:szCs w:val="15"/>
          <w:lang w:val="de-DE"/>
        </w:rPr>
        <w:t xml:space="preserve"> Tel. 0463-54002        </w:t>
      </w:r>
      <w:r>
        <w:rPr>
          <w:rFonts w:ascii="Wingdings" w:hAnsi="Wingdings"/>
          <w:b/>
          <w:bCs/>
          <w:color w:val="000000"/>
          <w:sz w:val="20"/>
          <w:szCs w:val="15"/>
        </w:rPr>
        <w:t></w:t>
      </w:r>
      <w:r>
        <w:rPr>
          <w:rFonts w:ascii="Egyptian505 BT" w:hAnsi="Egyptian505 BT"/>
          <w:color w:val="000000"/>
          <w:sz w:val="20"/>
          <w:szCs w:val="15"/>
          <w:lang w:val="de-DE"/>
        </w:rPr>
        <w:t xml:space="preserve"> Fax 0463-540029         </w:t>
      </w:r>
      <w:r>
        <w:rPr>
          <w:rFonts w:ascii="Wingdings" w:hAnsi="Wingdings"/>
          <w:b/>
          <w:bCs/>
          <w:color w:val="000000"/>
          <w:sz w:val="20"/>
          <w:szCs w:val="15"/>
        </w:rPr>
        <w:t></w:t>
      </w:r>
      <w:r>
        <w:rPr>
          <w:rFonts w:ascii="Egyptian505 BT" w:hAnsi="Egyptian505 BT"/>
          <w:color w:val="000000"/>
          <w:sz w:val="20"/>
          <w:szCs w:val="15"/>
          <w:lang w:val="de-DE"/>
        </w:rPr>
        <w:t xml:space="preserve"> Internet: </w:t>
      </w:r>
      <w:r>
        <w:rPr>
          <w:rFonts w:ascii="Egyptian505 BT" w:hAnsi="Egyptian505 BT"/>
          <w:color w:val="000000"/>
          <w:sz w:val="20"/>
          <w:szCs w:val="15"/>
        </w:rPr>
        <w:t xml:space="preserve"> </w:t>
      </w:r>
      <w:hyperlink r:id="rId7" w:history="1">
        <w:r>
          <w:rPr>
            <w:rStyle w:val="Hyperlink"/>
            <w:rFonts w:ascii="Egyptian505 BT" w:hAnsi="Egyptian505 BT"/>
            <w:sz w:val="20"/>
            <w:szCs w:val="15"/>
            <w:lang w:val="de-DE"/>
          </w:rPr>
          <w:t>www.khd.at</w:t>
        </w:r>
      </w:hyperlink>
      <w:r>
        <w:rPr>
          <w:rFonts w:ascii="Egyptian505 BT" w:hAnsi="Egyptian505 BT"/>
          <w:color w:val="000000"/>
          <w:sz w:val="20"/>
          <w:szCs w:val="15"/>
          <w:lang w:val="de-DE"/>
        </w:rPr>
        <w:t xml:space="preserve">         </w:t>
      </w:r>
      <w:r>
        <w:rPr>
          <w:rFonts w:ascii="Wingdings" w:hAnsi="Wingdings"/>
          <w:b/>
          <w:bCs/>
          <w:color w:val="000000"/>
          <w:sz w:val="20"/>
          <w:szCs w:val="15"/>
        </w:rPr>
        <w:t></w:t>
      </w:r>
      <w:r>
        <w:rPr>
          <w:rFonts w:ascii="Egyptian505 BT" w:hAnsi="Egyptian505 BT"/>
          <w:color w:val="000000"/>
          <w:sz w:val="20"/>
          <w:szCs w:val="15"/>
          <w:lang w:val="de-DE"/>
        </w:rPr>
        <w:t xml:space="preserve"> E-mail: </w:t>
      </w:r>
      <w:hyperlink r:id="rId8" w:history="1">
        <w:r>
          <w:rPr>
            <w:rStyle w:val="Hyperlink"/>
            <w:rFonts w:ascii="Egyptian505 BT" w:hAnsi="Egyptian505 BT"/>
            <w:sz w:val="20"/>
            <w:szCs w:val="15"/>
            <w:lang w:val="de-DE"/>
          </w:rPr>
          <w:t xml:space="preserve">office@khd.at </w:t>
        </w:r>
      </w:hyperlink>
    </w:p>
    <w:p w:rsidR="00BE40E2" w:rsidRDefault="00BE40E2" w:rsidP="00BE40E2">
      <w:pPr>
        <w:pStyle w:val="Textkrper"/>
        <w:spacing w:after="100"/>
        <w:jc w:val="right"/>
        <w:rPr>
          <w:w w:val="95"/>
          <w:sz w:val="10"/>
          <w:szCs w:val="10"/>
          <w:lang w:val="de-DE"/>
        </w:rPr>
      </w:pPr>
    </w:p>
    <w:p w:rsidR="00BE40E2" w:rsidRDefault="00BE40E2" w:rsidP="00BE40E2">
      <w:pPr>
        <w:jc w:val="center"/>
        <w:rPr>
          <w:b/>
          <w:sz w:val="19"/>
          <w:szCs w:val="19"/>
        </w:rPr>
      </w:pPr>
    </w:p>
    <w:p w:rsidR="00BE40E2" w:rsidRPr="006A7976" w:rsidRDefault="00BE40E2" w:rsidP="00BE40E2">
      <w:pPr>
        <w:jc w:val="center"/>
        <w:rPr>
          <w:rFonts w:ascii="Bookman Old Style" w:hAnsi="Bookman Old Style"/>
          <w:b/>
          <w:sz w:val="19"/>
          <w:szCs w:val="19"/>
        </w:rPr>
      </w:pPr>
      <w:r w:rsidRPr="006A7976">
        <w:rPr>
          <w:rFonts w:ascii="Bookman Old Style" w:hAnsi="Bookman Old Style"/>
          <w:b/>
          <w:sz w:val="19"/>
          <w:szCs w:val="19"/>
        </w:rPr>
        <w:t>Einstimmige Entschließung</w:t>
      </w:r>
    </w:p>
    <w:p w:rsidR="00BE40E2" w:rsidRPr="006A7976" w:rsidRDefault="00BE40E2" w:rsidP="00BE40E2">
      <w:pPr>
        <w:jc w:val="center"/>
        <w:rPr>
          <w:rFonts w:ascii="Bookman Old Style" w:hAnsi="Bookman Old Style"/>
          <w:b/>
          <w:sz w:val="19"/>
          <w:szCs w:val="19"/>
        </w:rPr>
      </w:pPr>
      <w:r w:rsidRPr="006A7976">
        <w:rPr>
          <w:rFonts w:ascii="Bookman Old Style" w:hAnsi="Bookman Old Style"/>
          <w:b/>
          <w:sz w:val="19"/>
          <w:szCs w:val="19"/>
        </w:rPr>
        <w:t xml:space="preserve">der Hauptversammlung des Kärntner Heimatdienstes </w:t>
      </w:r>
    </w:p>
    <w:p w:rsidR="00BE40E2" w:rsidRPr="006A7976" w:rsidRDefault="00BE40E2" w:rsidP="00BE40E2">
      <w:pPr>
        <w:jc w:val="center"/>
        <w:rPr>
          <w:rFonts w:ascii="Bookman Old Style" w:hAnsi="Bookman Old Style"/>
          <w:b/>
          <w:sz w:val="19"/>
          <w:szCs w:val="19"/>
        </w:rPr>
      </w:pPr>
      <w:r w:rsidRPr="006A7976">
        <w:rPr>
          <w:rFonts w:ascii="Bookman Old Style" w:hAnsi="Bookman Old Style"/>
          <w:b/>
          <w:sz w:val="19"/>
          <w:szCs w:val="19"/>
        </w:rPr>
        <w:t>8. Juli 2017</w:t>
      </w:r>
    </w:p>
    <w:p w:rsidR="00BE40E2" w:rsidRPr="006A7976" w:rsidRDefault="00BE40E2" w:rsidP="00BE40E2">
      <w:pPr>
        <w:jc w:val="center"/>
        <w:rPr>
          <w:rFonts w:ascii="Bookman Old Style" w:hAnsi="Bookman Old Style"/>
          <w:sz w:val="19"/>
          <w:szCs w:val="19"/>
        </w:rPr>
      </w:pPr>
      <w:r w:rsidRPr="006A7976">
        <w:rPr>
          <w:rFonts w:ascii="Bookman Old Style" w:hAnsi="Bookman Old Style"/>
          <w:sz w:val="19"/>
          <w:szCs w:val="19"/>
        </w:rPr>
        <w:t xml:space="preserve">ergeht an die Bundesregierung und an die </w:t>
      </w:r>
      <w:r>
        <w:rPr>
          <w:sz w:val="19"/>
          <w:szCs w:val="19"/>
        </w:rPr>
        <w:t>Spitzenkandidaten</w:t>
      </w:r>
      <w:r w:rsidRPr="006A7976">
        <w:rPr>
          <w:rFonts w:ascii="Bookman Old Style" w:hAnsi="Bookman Old Style"/>
          <w:sz w:val="19"/>
          <w:szCs w:val="19"/>
        </w:rPr>
        <w:t xml:space="preserve"> der zum Nationalrat wahlwerbenden Parteien</w:t>
      </w:r>
    </w:p>
    <w:p w:rsidR="00BE40E2" w:rsidRPr="006A7976" w:rsidRDefault="00BE40E2" w:rsidP="00BE40E2">
      <w:pPr>
        <w:rPr>
          <w:rFonts w:ascii="Bookman Old Style" w:hAnsi="Bookman Old Style"/>
          <w:sz w:val="19"/>
          <w:szCs w:val="19"/>
        </w:rPr>
      </w:pPr>
    </w:p>
    <w:p w:rsidR="00BE40E2" w:rsidRPr="006A7976" w:rsidRDefault="00BE40E2" w:rsidP="00BE40E2">
      <w:pPr>
        <w:rPr>
          <w:rFonts w:ascii="Bookman Old Style" w:hAnsi="Bookman Old Style"/>
          <w:sz w:val="19"/>
          <w:szCs w:val="19"/>
        </w:rPr>
      </w:pPr>
      <w:r w:rsidRPr="006A7976">
        <w:rPr>
          <w:rFonts w:ascii="Bookman Old Style" w:hAnsi="Bookman Old Style"/>
          <w:sz w:val="19"/>
          <w:szCs w:val="19"/>
        </w:rPr>
        <w:t>In großer Sorge um die Zukunft unserer Heimat stellt die Hauptversammlung überlebenswichtige Maßnahmen zur Eindämmung mit Ziel Totalstopp der das Ausmaß einer Völkerwanderung annehmenden Massenzuwanderung in den Mittelpunkt.</w:t>
      </w:r>
    </w:p>
    <w:p w:rsidR="00BE40E2" w:rsidRPr="006A7976" w:rsidRDefault="00BE40E2" w:rsidP="00BE40E2">
      <w:pPr>
        <w:rPr>
          <w:rFonts w:ascii="Bookman Old Style" w:hAnsi="Bookman Old Style"/>
          <w:sz w:val="19"/>
          <w:szCs w:val="19"/>
        </w:rPr>
      </w:pPr>
    </w:p>
    <w:p w:rsidR="00BE40E2" w:rsidRPr="006A7976" w:rsidRDefault="00BE40E2" w:rsidP="00BE40E2">
      <w:pPr>
        <w:spacing w:after="100"/>
        <w:jc w:val="center"/>
        <w:rPr>
          <w:rFonts w:ascii="Bookman Old Style" w:hAnsi="Bookman Old Style"/>
          <w:b/>
          <w:sz w:val="19"/>
          <w:szCs w:val="19"/>
        </w:rPr>
      </w:pPr>
      <w:r w:rsidRPr="006A7976">
        <w:rPr>
          <w:rFonts w:ascii="Bookman Old Style" w:hAnsi="Bookman Old Style"/>
          <w:b/>
          <w:sz w:val="19"/>
          <w:szCs w:val="19"/>
        </w:rPr>
        <w:t>1.</w:t>
      </w:r>
    </w:p>
    <w:p w:rsidR="00BE40E2" w:rsidRPr="006A7976" w:rsidRDefault="00BE40E2" w:rsidP="00BE40E2">
      <w:pPr>
        <w:spacing w:after="100"/>
        <w:jc w:val="center"/>
        <w:rPr>
          <w:rFonts w:ascii="Bookman Old Style" w:hAnsi="Bookman Old Style"/>
          <w:b/>
          <w:sz w:val="19"/>
          <w:szCs w:val="19"/>
        </w:rPr>
      </w:pPr>
      <w:r w:rsidRPr="006A7976">
        <w:rPr>
          <w:rFonts w:ascii="Bookman Old Style" w:hAnsi="Bookman Old Style"/>
          <w:b/>
          <w:sz w:val="19"/>
          <w:szCs w:val="19"/>
        </w:rPr>
        <w:t>Die dramatische Entwicklung der Flüchtlingsfrage erfordert den angekündigten Druck auf die EU endlich umzusetzen</w:t>
      </w:r>
    </w:p>
    <w:p w:rsidR="00BE40E2" w:rsidRPr="006A7976" w:rsidRDefault="00BE40E2" w:rsidP="00BE40E2">
      <w:pPr>
        <w:spacing w:after="100"/>
        <w:rPr>
          <w:rFonts w:ascii="Bookman Old Style" w:hAnsi="Bookman Old Style"/>
          <w:sz w:val="19"/>
          <w:szCs w:val="19"/>
          <w:lang w:val="de-DE"/>
        </w:rPr>
      </w:pPr>
      <w:r w:rsidRPr="006A7976">
        <w:rPr>
          <w:rFonts w:ascii="Bookman Old Style" w:hAnsi="Bookman Old Style"/>
          <w:sz w:val="19"/>
          <w:szCs w:val="19"/>
          <w:lang w:val="de-DE"/>
        </w:rPr>
        <w:t>Mehr als 1 Million Afrikaner warten an der Küste Libyens auf die Überfahrt nach Europa, weitere 700.000 aus Somalia, Südsudan und Eritrea haben sich in Äthiopien in Bewegung gesetzt. Zusätzlich sind Millionen Afrikaner aus Kriegs- und Hungergebieten zur Flucht bereit.</w:t>
      </w:r>
    </w:p>
    <w:p w:rsidR="00BE40E2" w:rsidRPr="006A7976" w:rsidRDefault="00BE40E2" w:rsidP="00BE40E2">
      <w:pPr>
        <w:spacing w:after="100"/>
        <w:rPr>
          <w:rFonts w:ascii="Bookman Old Style" w:hAnsi="Bookman Old Style"/>
          <w:sz w:val="19"/>
          <w:szCs w:val="19"/>
          <w:lang w:val="de-DE"/>
        </w:rPr>
      </w:pPr>
      <w:r w:rsidRPr="006A7976">
        <w:rPr>
          <w:rFonts w:ascii="Bookman Old Style" w:hAnsi="Bookman Old Style"/>
          <w:sz w:val="19"/>
          <w:szCs w:val="19"/>
          <w:lang w:val="de-DE"/>
        </w:rPr>
        <w:t>Dem setzt die EU nichts entgegen. Die EU ist nicht willens ihre Außengrenzen am Mittelmeer zu schützen und ermöglicht dadurch tagtäglich Tausenden die illegale Überfahrt nach Europa. Die Tatsache, dass an einem einzigen Wochenende im Juni 13.000 illegale Migranten aus seeuntauglichen Booten von sogenannten NGOs gerettet, in Sizilien angekommen sind, zeigt dramatisch den Ernst der Situation auf. Bis zum Jahresende könnten es Militär-Prognosen zufolge bis zu 250.000 sein.</w:t>
      </w:r>
    </w:p>
    <w:p w:rsidR="00BE40E2" w:rsidRPr="006A7976" w:rsidRDefault="00BE40E2" w:rsidP="00BE40E2">
      <w:pPr>
        <w:spacing w:after="100"/>
        <w:rPr>
          <w:rFonts w:ascii="Bookman Old Style" w:hAnsi="Bookman Old Style"/>
          <w:sz w:val="19"/>
          <w:szCs w:val="19"/>
          <w:u w:val="single"/>
          <w:lang w:val="de-DE"/>
        </w:rPr>
      </w:pPr>
      <w:r w:rsidRPr="006A7976">
        <w:rPr>
          <w:rFonts w:ascii="Bookman Old Style" w:hAnsi="Bookman Old Style"/>
          <w:sz w:val="19"/>
          <w:szCs w:val="19"/>
          <w:u w:val="single"/>
          <w:lang w:val="de-DE"/>
        </w:rPr>
        <w:t>Angesichts dessen ist die EU noch eindringlicher und ultimativ zum unverzüglichen Handeln aufzufordern. Konkret:</w:t>
      </w:r>
    </w:p>
    <w:p w:rsidR="00BE40E2" w:rsidRPr="006A7976" w:rsidRDefault="00BE40E2" w:rsidP="00BE40E2">
      <w:pPr>
        <w:spacing w:after="100"/>
        <w:rPr>
          <w:rFonts w:ascii="Bookman Old Style" w:hAnsi="Bookman Old Style"/>
          <w:sz w:val="19"/>
          <w:szCs w:val="19"/>
          <w:lang w:val="de-DE"/>
        </w:rPr>
      </w:pPr>
      <w:r w:rsidRPr="00255E06">
        <w:rPr>
          <w:rFonts w:ascii="Wingdings" w:hAnsi="Wingdings"/>
          <w:b/>
          <w:bCs/>
          <w:sz w:val="20"/>
          <w:szCs w:val="20"/>
          <w:lang w:val="de-DE"/>
        </w:rPr>
        <w:t></w:t>
      </w:r>
      <w:r w:rsidRPr="006A7976">
        <w:rPr>
          <w:rFonts w:ascii="Bookman Old Style" w:hAnsi="Bookman Old Style"/>
          <w:sz w:val="19"/>
          <w:szCs w:val="19"/>
          <w:lang w:val="de-DE"/>
        </w:rPr>
        <w:t xml:space="preserve"> Es sind alle verfügbaren Mittel zur endlichen Schließung der Mittelmeerroute einzusetzen. Dabei </w:t>
      </w:r>
      <w:proofErr w:type="gramStart"/>
      <w:r w:rsidRPr="006A7976">
        <w:rPr>
          <w:rFonts w:ascii="Bookman Old Style" w:hAnsi="Bookman Old Style"/>
          <w:sz w:val="19"/>
          <w:szCs w:val="19"/>
          <w:lang w:val="de-DE"/>
        </w:rPr>
        <w:t>müssen</w:t>
      </w:r>
      <w:proofErr w:type="gramEnd"/>
      <w:r w:rsidRPr="006A7976">
        <w:rPr>
          <w:rFonts w:ascii="Bookman Old Style" w:hAnsi="Bookman Old Style"/>
          <w:sz w:val="19"/>
          <w:szCs w:val="19"/>
          <w:lang w:val="de-DE"/>
        </w:rPr>
        <w:t xml:space="preserve"> der EU endlich Termine gesetzt werden.</w:t>
      </w:r>
    </w:p>
    <w:p w:rsidR="00BE40E2" w:rsidRPr="006A7976" w:rsidRDefault="00BE40E2" w:rsidP="00BE40E2">
      <w:pPr>
        <w:spacing w:after="100"/>
        <w:rPr>
          <w:rFonts w:ascii="Bookman Old Style" w:hAnsi="Bookman Old Style"/>
          <w:sz w:val="19"/>
          <w:szCs w:val="19"/>
          <w:lang w:val="de-DE"/>
        </w:rPr>
      </w:pPr>
      <w:r w:rsidRPr="00255E06">
        <w:rPr>
          <w:rFonts w:ascii="Wingdings" w:hAnsi="Wingdings"/>
          <w:b/>
          <w:bCs/>
          <w:sz w:val="20"/>
          <w:szCs w:val="20"/>
          <w:lang w:val="de-DE"/>
        </w:rPr>
        <w:t></w:t>
      </w:r>
      <w:r w:rsidRPr="006A7976">
        <w:rPr>
          <w:rFonts w:ascii="Bookman Old Style" w:hAnsi="Bookman Old Style"/>
          <w:sz w:val="19"/>
          <w:szCs w:val="19"/>
          <w:lang w:val="de-DE"/>
        </w:rPr>
        <w:t xml:space="preserve"> Flüchtlingsboote sind möglichst schon in nordafrikanischen Häfen am Ablegen zu hindern. Auf See aufgebrachte Boote sind ebenso wie aus Seenot gerettete Flüchtlinge nach dem Vorbild Spaniens nach Afrika zurückzubringen. Die Voraussetzungen dafür zu schaffen hat höchste Priorität.</w:t>
      </w:r>
    </w:p>
    <w:p w:rsidR="00BE40E2" w:rsidRPr="006A7976" w:rsidRDefault="00BE40E2" w:rsidP="00BE40E2">
      <w:pPr>
        <w:spacing w:after="100"/>
        <w:rPr>
          <w:rFonts w:ascii="Bookman Old Style" w:hAnsi="Bookman Old Style"/>
          <w:sz w:val="19"/>
          <w:szCs w:val="19"/>
          <w:lang w:val="de-DE"/>
        </w:rPr>
      </w:pPr>
      <w:r w:rsidRPr="00255E06">
        <w:rPr>
          <w:rFonts w:ascii="Wingdings" w:hAnsi="Wingdings"/>
          <w:b/>
          <w:bCs/>
          <w:sz w:val="20"/>
          <w:szCs w:val="20"/>
          <w:lang w:val="de-DE"/>
        </w:rPr>
        <w:t></w:t>
      </w:r>
      <w:r w:rsidRPr="006A7976">
        <w:rPr>
          <w:rFonts w:ascii="Bookman Old Style" w:hAnsi="Bookman Old Style"/>
          <w:sz w:val="19"/>
          <w:szCs w:val="19"/>
          <w:lang w:val="de-DE"/>
        </w:rPr>
        <w:t xml:space="preserve"> Die von der EU-Kommission angekündigte Aufteilung der Bootsflüchtlinge auf verschiedene EU-Staaten muss kritisch beurteilt werden. Damit würde das Problem nur verlagert, jedoch nicht beseitigt werden.</w:t>
      </w:r>
    </w:p>
    <w:p w:rsidR="00BE40E2" w:rsidRPr="006A7976" w:rsidRDefault="00BE40E2" w:rsidP="00BE40E2">
      <w:pPr>
        <w:spacing w:after="100"/>
        <w:rPr>
          <w:rFonts w:ascii="Bookman Old Style" w:hAnsi="Bookman Old Style"/>
          <w:sz w:val="19"/>
          <w:szCs w:val="19"/>
          <w:lang w:val="de-DE"/>
        </w:rPr>
      </w:pPr>
      <w:r w:rsidRPr="00255E06">
        <w:rPr>
          <w:rFonts w:ascii="Wingdings" w:hAnsi="Wingdings"/>
          <w:b/>
          <w:bCs/>
          <w:sz w:val="20"/>
          <w:szCs w:val="20"/>
          <w:lang w:val="de-DE"/>
        </w:rPr>
        <w:t></w:t>
      </w:r>
      <w:r w:rsidRPr="006A7976">
        <w:rPr>
          <w:rFonts w:ascii="Bookman Old Style" w:hAnsi="Bookman Old Style"/>
          <w:sz w:val="19"/>
          <w:szCs w:val="19"/>
          <w:lang w:val="de-DE"/>
        </w:rPr>
        <w:t xml:space="preserve">Mit der unverminderten Aufnahme von Flüchtlingen handelt die EU in höchstem Maße inhuman. Die gefährliche Überfahrt über das Mittelmeer nach Europa kostet Tausenden Menschen das Leben, Hunderttausenden, zu mehr als 90% nicht integrierbaren Immigranten wird verantwortungslos ein Leben in relativem Wohlstand suggeriert, der nur den Allerwenigsten erfüllt werden kann. </w:t>
      </w:r>
    </w:p>
    <w:p w:rsidR="00BE40E2" w:rsidRPr="006A7976" w:rsidRDefault="00BE40E2" w:rsidP="00BE40E2">
      <w:pPr>
        <w:spacing w:after="100"/>
        <w:rPr>
          <w:rFonts w:ascii="Bookman Old Style" w:hAnsi="Bookman Old Style"/>
          <w:sz w:val="19"/>
          <w:szCs w:val="19"/>
          <w:lang w:val="de-DE"/>
        </w:rPr>
      </w:pPr>
      <w:r w:rsidRPr="006A7976">
        <w:rPr>
          <w:rFonts w:ascii="Bookman Old Style" w:hAnsi="Bookman Old Style"/>
          <w:sz w:val="19"/>
          <w:szCs w:val="19"/>
          <w:lang w:val="de-DE"/>
        </w:rPr>
        <w:t xml:space="preserve">Daher </w:t>
      </w:r>
      <w:proofErr w:type="gramStart"/>
      <w:r w:rsidRPr="006A7976">
        <w:rPr>
          <w:rFonts w:ascii="Bookman Old Style" w:hAnsi="Bookman Old Style"/>
          <w:sz w:val="19"/>
          <w:szCs w:val="19"/>
          <w:lang w:val="de-DE"/>
        </w:rPr>
        <w:t>ist</w:t>
      </w:r>
      <w:proofErr w:type="gramEnd"/>
      <w:r w:rsidRPr="006A7976">
        <w:rPr>
          <w:rFonts w:ascii="Bookman Old Style" w:hAnsi="Bookman Old Style"/>
          <w:sz w:val="19"/>
          <w:szCs w:val="19"/>
          <w:lang w:val="de-DE"/>
        </w:rPr>
        <w:t xml:space="preserve"> ein Totalstopp und nicht bloß eine Reduzierung der illegalen Zuwanderung anzustreben. Begleitend dazu könnten Deutschland und Österreich mit einer radikalen Kürzung der Mindestsicherung den Anreiz nach Europa zu kommen deutlich reduzieren.</w:t>
      </w:r>
    </w:p>
    <w:p w:rsidR="00BE40E2" w:rsidRPr="006A7976" w:rsidRDefault="00BE40E2" w:rsidP="00BE40E2">
      <w:pPr>
        <w:spacing w:after="100"/>
        <w:rPr>
          <w:rFonts w:ascii="Bookman Old Style" w:hAnsi="Bookman Old Style"/>
          <w:sz w:val="19"/>
          <w:szCs w:val="19"/>
          <w:u w:val="single"/>
          <w:lang w:val="de-DE"/>
        </w:rPr>
      </w:pPr>
      <w:r w:rsidRPr="006A7976">
        <w:rPr>
          <w:rFonts w:ascii="Bookman Old Style" w:hAnsi="Bookman Old Style"/>
          <w:sz w:val="19"/>
          <w:szCs w:val="19"/>
          <w:u w:val="single"/>
          <w:lang w:val="de-DE"/>
        </w:rPr>
        <w:t>Angesichts der Dramatik der derzeitigen Situation bekräftigt die Hauptversammlung zusammenfassend nachstehende Forderungen der KHD-Führung:</w:t>
      </w:r>
    </w:p>
    <w:p w:rsidR="00BE40E2" w:rsidRPr="006A7976" w:rsidRDefault="00BE40E2" w:rsidP="00BE40E2">
      <w:pPr>
        <w:spacing w:after="100"/>
        <w:rPr>
          <w:rFonts w:ascii="Bookman Old Style" w:hAnsi="Bookman Old Style"/>
          <w:sz w:val="19"/>
          <w:szCs w:val="19"/>
        </w:rPr>
      </w:pPr>
      <w:r w:rsidRPr="00255E06">
        <w:rPr>
          <w:rFonts w:ascii="Wingdings" w:hAnsi="Wingdings"/>
          <w:b/>
          <w:bCs/>
          <w:sz w:val="20"/>
          <w:szCs w:val="20"/>
          <w:lang w:val="de-DE"/>
        </w:rPr>
        <w:t></w:t>
      </w:r>
      <w:r w:rsidRPr="006A7976">
        <w:rPr>
          <w:rFonts w:ascii="Bookman Old Style" w:hAnsi="Bookman Old Style"/>
          <w:sz w:val="19"/>
          <w:szCs w:val="19"/>
          <w:lang w:val="de-DE"/>
        </w:rPr>
        <w:t xml:space="preserve"> </w:t>
      </w:r>
      <w:r w:rsidRPr="006A7976">
        <w:rPr>
          <w:rFonts w:ascii="Bookman Old Style" w:hAnsi="Bookman Old Style"/>
          <w:sz w:val="19"/>
          <w:szCs w:val="19"/>
        </w:rPr>
        <w:t>Ein Totalstopp der illegalen Massenzuwanderung nach Europa ist nur möglich bei umfassendem Schutz der EU-Außengrenzen und bedingungslosem Kampf gegen die Fluchtursachen Krieg und Hunger. Auch diesbezüglich hat die Bundesregierung den Druck auf die EU massiv zu verstärken!</w:t>
      </w:r>
    </w:p>
    <w:p w:rsidR="00BE40E2" w:rsidRPr="006A7976" w:rsidRDefault="00BE40E2" w:rsidP="00BE40E2">
      <w:pPr>
        <w:spacing w:after="100"/>
        <w:rPr>
          <w:rFonts w:ascii="Bookman Old Style" w:hAnsi="Bookman Old Style"/>
          <w:sz w:val="19"/>
          <w:szCs w:val="19"/>
        </w:rPr>
      </w:pPr>
      <w:r w:rsidRPr="00255E06">
        <w:rPr>
          <w:rFonts w:ascii="Wingdings" w:hAnsi="Wingdings"/>
          <w:b/>
          <w:bCs/>
          <w:sz w:val="20"/>
          <w:szCs w:val="20"/>
          <w:lang w:val="de-DE"/>
        </w:rPr>
        <w:t></w:t>
      </w:r>
      <w:r w:rsidRPr="006A7976">
        <w:rPr>
          <w:rFonts w:ascii="Bookman Old Style" w:hAnsi="Bookman Old Style"/>
          <w:b/>
          <w:sz w:val="19"/>
          <w:szCs w:val="19"/>
        </w:rPr>
        <w:t xml:space="preserve"> </w:t>
      </w:r>
      <w:r w:rsidRPr="006A7976">
        <w:rPr>
          <w:rFonts w:ascii="Bookman Old Style" w:hAnsi="Bookman Old Style"/>
          <w:sz w:val="19"/>
          <w:szCs w:val="19"/>
        </w:rPr>
        <w:t xml:space="preserve">Es gilt jetzt schon, und nicht erst in Zukunft den Menschen in den Kriegsgebieten Sicherheit durch Beendigung der Kriege zu geben sowie Bleibemöglichkeit mit einem raschen Wiederaufbau und damit Arbeit und Lebensqualität zu schaffen. In den Armutsländern gilt es den Hunger massiv zu bekämpfen. </w:t>
      </w:r>
    </w:p>
    <w:p w:rsidR="00BE40E2" w:rsidRPr="006A7976" w:rsidRDefault="00BE40E2" w:rsidP="00BE40E2">
      <w:pPr>
        <w:spacing w:after="100"/>
        <w:rPr>
          <w:rFonts w:ascii="Bookman Old Style" w:hAnsi="Bookman Old Style"/>
          <w:sz w:val="19"/>
          <w:szCs w:val="19"/>
        </w:rPr>
      </w:pPr>
      <w:r w:rsidRPr="00255E06">
        <w:rPr>
          <w:rFonts w:ascii="Wingdings" w:hAnsi="Wingdings"/>
          <w:b/>
          <w:bCs/>
          <w:sz w:val="20"/>
          <w:szCs w:val="20"/>
          <w:lang w:val="de-DE"/>
        </w:rPr>
        <w:t></w:t>
      </w:r>
      <w:r w:rsidRPr="006A7976">
        <w:rPr>
          <w:rFonts w:ascii="Bookman Old Style" w:hAnsi="Bookman Old Style"/>
          <w:b/>
          <w:sz w:val="19"/>
          <w:szCs w:val="19"/>
        </w:rPr>
        <w:t xml:space="preserve"> </w:t>
      </w:r>
      <w:r w:rsidRPr="006A7976">
        <w:rPr>
          <w:rFonts w:ascii="Bookman Old Style" w:hAnsi="Bookman Old Style"/>
          <w:sz w:val="19"/>
          <w:szCs w:val="19"/>
        </w:rPr>
        <w:t>Das ist nur möglich mit dem Einsatz von Hunderten Milliarden EURO aus Mitteln einer Weltgemeinschaft vor Ort mit einem „neuen Marshallplan“ zur nachhaltigen Friedens- und Zukunftssicherung. Ehemalige Kolonialmächte haben Wiedergutmachung zu leisten. und die mit ihrem Reichtum protzenden Golfstaaten sollen endlich in muslimischer Solidarität ihren Brüdern helfen. Die dafür benötigten Milliardenkosten würden weitestgehend die in Europa für das Millionenheer der Migranten benötigten Kosten kompensieren.</w:t>
      </w:r>
    </w:p>
    <w:p w:rsidR="00BE40E2" w:rsidRPr="006A7976" w:rsidRDefault="00BE40E2" w:rsidP="00BE40E2">
      <w:pPr>
        <w:spacing w:after="100"/>
        <w:jc w:val="center"/>
        <w:rPr>
          <w:rFonts w:ascii="Bookman Old Style" w:hAnsi="Bookman Old Style"/>
          <w:b/>
          <w:sz w:val="19"/>
          <w:szCs w:val="19"/>
          <w:lang w:val="de-DE"/>
        </w:rPr>
      </w:pPr>
      <w:r w:rsidRPr="006A7976">
        <w:rPr>
          <w:rFonts w:ascii="Bookman Old Style" w:hAnsi="Bookman Old Style"/>
          <w:b/>
          <w:sz w:val="19"/>
          <w:szCs w:val="19"/>
          <w:lang w:val="de-DE"/>
        </w:rPr>
        <w:t>2.</w:t>
      </w:r>
    </w:p>
    <w:p w:rsidR="00BE40E2" w:rsidRPr="006A7976" w:rsidRDefault="00BE40E2" w:rsidP="00BE40E2">
      <w:pPr>
        <w:jc w:val="center"/>
        <w:rPr>
          <w:rFonts w:ascii="Bookman Old Style" w:hAnsi="Bookman Old Style"/>
          <w:b/>
          <w:sz w:val="19"/>
          <w:szCs w:val="19"/>
          <w:lang w:val="de-DE"/>
        </w:rPr>
      </w:pPr>
      <w:r w:rsidRPr="006A7976">
        <w:rPr>
          <w:rFonts w:ascii="Bookman Old Style" w:hAnsi="Bookman Old Style"/>
          <w:b/>
          <w:sz w:val="19"/>
          <w:szCs w:val="19"/>
          <w:lang w:val="de-DE"/>
        </w:rPr>
        <w:t xml:space="preserve">Mehr als die Hälfte aller EU-Bürger sind ernstlich um ihre Sicherheit besorgt. </w:t>
      </w:r>
    </w:p>
    <w:p w:rsidR="00BE40E2" w:rsidRPr="006A7976" w:rsidRDefault="00BE40E2" w:rsidP="00BE40E2">
      <w:pPr>
        <w:jc w:val="center"/>
        <w:rPr>
          <w:rFonts w:ascii="Bookman Old Style" w:hAnsi="Bookman Old Style"/>
          <w:b/>
          <w:sz w:val="19"/>
          <w:szCs w:val="19"/>
          <w:lang w:val="de-DE"/>
        </w:rPr>
      </w:pPr>
      <w:r w:rsidRPr="006A7976">
        <w:rPr>
          <w:rFonts w:ascii="Bookman Old Style" w:hAnsi="Bookman Old Style"/>
          <w:b/>
          <w:sz w:val="19"/>
          <w:szCs w:val="19"/>
          <w:lang w:val="de-DE"/>
        </w:rPr>
        <w:t xml:space="preserve">Dem hat die EU endlich Rechnung zu tragen. </w:t>
      </w:r>
    </w:p>
    <w:p w:rsidR="00BE40E2" w:rsidRPr="006A7976" w:rsidRDefault="00BE40E2" w:rsidP="00BE40E2">
      <w:pPr>
        <w:jc w:val="center"/>
        <w:rPr>
          <w:rFonts w:ascii="Bookman Old Style" w:hAnsi="Bookman Old Style"/>
          <w:b/>
          <w:sz w:val="19"/>
          <w:szCs w:val="19"/>
          <w:lang w:val="de-DE"/>
        </w:rPr>
      </w:pPr>
      <w:r w:rsidRPr="006A7976">
        <w:rPr>
          <w:rFonts w:ascii="Bookman Old Style" w:hAnsi="Bookman Old Style"/>
          <w:b/>
          <w:sz w:val="19"/>
          <w:szCs w:val="19"/>
          <w:lang w:val="de-DE"/>
        </w:rPr>
        <w:t>Aufruf an Moslemvereine klar gegen Radikalisierung und Terror Position zu beziehen</w:t>
      </w:r>
    </w:p>
    <w:p w:rsidR="00BE40E2" w:rsidRPr="006A7976" w:rsidRDefault="00BE40E2" w:rsidP="00BE40E2">
      <w:pPr>
        <w:spacing w:after="100"/>
        <w:rPr>
          <w:rFonts w:ascii="Bookman Old Style" w:hAnsi="Bookman Old Style"/>
          <w:sz w:val="19"/>
          <w:szCs w:val="19"/>
          <w:lang w:val="de-DE"/>
        </w:rPr>
      </w:pPr>
    </w:p>
    <w:p w:rsidR="00BE40E2" w:rsidRPr="006A7976" w:rsidRDefault="00BE40E2" w:rsidP="00BE40E2">
      <w:pPr>
        <w:spacing w:after="100"/>
        <w:rPr>
          <w:rFonts w:ascii="Bookman Old Style" w:hAnsi="Bookman Old Style"/>
          <w:sz w:val="19"/>
          <w:szCs w:val="19"/>
        </w:rPr>
      </w:pPr>
      <w:r w:rsidRPr="006A7976">
        <w:rPr>
          <w:rFonts w:ascii="Bookman Old Style" w:hAnsi="Bookman Old Style"/>
          <w:sz w:val="19"/>
          <w:szCs w:val="19"/>
        </w:rPr>
        <w:t xml:space="preserve">In den letzten 3 Jahren sind laut EUROSTAT mehr als 3 Millionen Flüchtlinge bei noch viel höherer Dunkelziffer nach Europa gekommen. Der Großteil </w:t>
      </w:r>
      <w:r>
        <w:rPr>
          <w:sz w:val="19"/>
          <w:szCs w:val="19"/>
        </w:rPr>
        <w:t>davon</w:t>
      </w:r>
      <w:r w:rsidRPr="006A7976">
        <w:rPr>
          <w:rFonts w:ascii="Bookman Old Style" w:hAnsi="Bookman Old Style"/>
          <w:sz w:val="19"/>
          <w:szCs w:val="19"/>
        </w:rPr>
        <w:t xml:space="preserve"> nach Deutschland und Österreich. Während des Massenansturms 2015 kamen mehr als die Hälfte ohne Papiere. Offiziellen Angaben zufolge wird die Anzahl von nicht registrierten Flüchtlingen in Deutschland auf 500.000(!), in Österreich auf 40.000 geschätzt. Wie viele </w:t>
      </w:r>
      <w:r>
        <w:rPr>
          <w:sz w:val="19"/>
          <w:szCs w:val="19"/>
        </w:rPr>
        <w:t>davon</w:t>
      </w:r>
      <w:r w:rsidRPr="006A7976">
        <w:rPr>
          <w:rFonts w:ascii="Bookman Old Style" w:hAnsi="Bookman Old Style"/>
          <w:sz w:val="19"/>
          <w:szCs w:val="19"/>
        </w:rPr>
        <w:t xml:space="preserve"> gewaltbereit sind, ist unbekannt. </w:t>
      </w:r>
    </w:p>
    <w:p w:rsidR="00BE40E2" w:rsidRPr="006A7976" w:rsidRDefault="00BE40E2" w:rsidP="00BE40E2">
      <w:pPr>
        <w:spacing w:after="100"/>
        <w:rPr>
          <w:rFonts w:ascii="Bookman Old Style" w:hAnsi="Bookman Old Style"/>
          <w:sz w:val="19"/>
          <w:szCs w:val="19"/>
          <w:lang w:val="de-DE"/>
        </w:rPr>
      </w:pPr>
      <w:r w:rsidRPr="006A7976">
        <w:rPr>
          <w:rFonts w:ascii="Bookman Old Style" w:hAnsi="Bookman Old Style"/>
          <w:sz w:val="19"/>
          <w:szCs w:val="19"/>
        </w:rPr>
        <w:t xml:space="preserve">Nach mehr als einem Dutzend Terroranschlägen mit Hunderten Toten im Herzen Europas. fürchten die Bürger Europas zunehmend um ihre Sicherheit. Da gilt es, den Druck auf die EU massiv zu erhöhen. </w:t>
      </w:r>
      <w:r w:rsidRPr="006A7976">
        <w:rPr>
          <w:rFonts w:ascii="Bookman Old Style" w:hAnsi="Bookman Old Style"/>
          <w:sz w:val="19"/>
          <w:szCs w:val="19"/>
          <w:lang w:val="de-DE"/>
        </w:rPr>
        <w:t xml:space="preserve">Der Politik sind in vielen Bereichen die Hände gebunden. </w:t>
      </w:r>
    </w:p>
    <w:p w:rsidR="00BE40E2" w:rsidRPr="006A7976" w:rsidRDefault="00BE40E2" w:rsidP="00BE40E2">
      <w:pPr>
        <w:spacing w:after="100"/>
        <w:rPr>
          <w:rFonts w:ascii="Bookman Old Style" w:hAnsi="Bookman Old Style"/>
          <w:sz w:val="19"/>
          <w:szCs w:val="19"/>
        </w:rPr>
      </w:pPr>
      <w:r w:rsidRPr="006A7976">
        <w:rPr>
          <w:rFonts w:ascii="Bookman Old Style" w:hAnsi="Bookman Old Style"/>
          <w:sz w:val="19"/>
          <w:szCs w:val="19"/>
        </w:rPr>
        <w:t>Um den Menschen ein Gefühl der Sicherheit zu geben, bedarf es daher dringend einer Änderung unserer Gesetzeslage. Erste Schritte wurden Ende Jänner mit einer Reihe von Ministervorschlägen gesetzt.</w:t>
      </w:r>
    </w:p>
    <w:p w:rsidR="00BE40E2" w:rsidRPr="006A7976" w:rsidRDefault="00BE40E2" w:rsidP="00BE40E2">
      <w:pPr>
        <w:spacing w:after="100"/>
        <w:rPr>
          <w:rFonts w:ascii="Bookman Old Style" w:hAnsi="Bookman Old Style"/>
          <w:sz w:val="19"/>
          <w:szCs w:val="19"/>
          <w:u w:val="single"/>
        </w:rPr>
      </w:pPr>
      <w:r w:rsidRPr="006A7976">
        <w:rPr>
          <w:rFonts w:ascii="Bookman Old Style" w:hAnsi="Bookman Old Style"/>
          <w:sz w:val="19"/>
          <w:szCs w:val="19"/>
          <w:u w:val="single"/>
        </w:rPr>
        <w:t>Nachfolgend die wichtigsten Themen in Schlagworten:</w:t>
      </w:r>
    </w:p>
    <w:p w:rsidR="00BE40E2" w:rsidRPr="006A7976" w:rsidRDefault="00BE40E2" w:rsidP="00BE40E2">
      <w:pPr>
        <w:spacing w:after="100"/>
        <w:rPr>
          <w:rFonts w:ascii="Bookman Old Style" w:hAnsi="Bookman Old Style"/>
          <w:sz w:val="19"/>
          <w:szCs w:val="19"/>
        </w:rPr>
      </w:pPr>
      <w:r w:rsidRPr="00255E06">
        <w:rPr>
          <w:rFonts w:ascii="Wingdings" w:hAnsi="Wingdings"/>
          <w:b/>
          <w:bCs/>
          <w:sz w:val="20"/>
          <w:szCs w:val="20"/>
          <w:lang w:val="de-DE"/>
        </w:rPr>
        <w:t></w:t>
      </w:r>
      <w:r w:rsidRPr="006A7976">
        <w:rPr>
          <w:rFonts w:ascii="Bookman Old Style" w:hAnsi="Bookman Old Style"/>
          <w:sz w:val="19"/>
          <w:szCs w:val="19"/>
        </w:rPr>
        <w:t xml:space="preserve"> Binnengrenzkontrolle</w:t>
      </w:r>
    </w:p>
    <w:p w:rsidR="00BE40E2" w:rsidRPr="006A7976" w:rsidRDefault="00BE40E2" w:rsidP="00BE40E2">
      <w:pPr>
        <w:spacing w:after="100"/>
        <w:rPr>
          <w:rFonts w:ascii="Bookman Old Style" w:hAnsi="Bookman Old Style"/>
          <w:sz w:val="19"/>
          <w:szCs w:val="19"/>
        </w:rPr>
      </w:pPr>
      <w:r w:rsidRPr="00255E06">
        <w:rPr>
          <w:rFonts w:ascii="Wingdings" w:hAnsi="Wingdings"/>
          <w:b/>
          <w:bCs/>
          <w:sz w:val="20"/>
          <w:szCs w:val="20"/>
          <w:lang w:val="de-DE"/>
        </w:rPr>
        <w:t></w:t>
      </w:r>
      <w:r w:rsidRPr="006A7976">
        <w:rPr>
          <w:rFonts w:ascii="Bookman Old Style" w:hAnsi="Bookman Old Style"/>
          <w:sz w:val="19"/>
          <w:szCs w:val="19"/>
        </w:rPr>
        <w:t xml:space="preserve"> mehr </w:t>
      </w:r>
      <w:r w:rsidRPr="0025263D">
        <w:rPr>
          <w:rFonts w:ascii="Bookman Old Style" w:hAnsi="Bookman Old Style"/>
          <w:sz w:val="19"/>
          <w:szCs w:val="19"/>
        </w:rPr>
        <w:t xml:space="preserve">Befugnisse </w:t>
      </w:r>
      <w:r w:rsidRPr="006A7976">
        <w:rPr>
          <w:rFonts w:ascii="Bookman Old Style" w:hAnsi="Bookman Old Style"/>
          <w:sz w:val="19"/>
          <w:szCs w:val="19"/>
        </w:rPr>
        <w:t>fürs Heer</w:t>
      </w:r>
    </w:p>
    <w:p w:rsidR="00BE40E2" w:rsidRPr="006A7976" w:rsidRDefault="00BE40E2" w:rsidP="00BE40E2">
      <w:pPr>
        <w:spacing w:after="100"/>
        <w:rPr>
          <w:rFonts w:ascii="Bookman Old Style" w:hAnsi="Bookman Old Style"/>
          <w:sz w:val="19"/>
          <w:szCs w:val="19"/>
        </w:rPr>
      </w:pPr>
      <w:r w:rsidRPr="00255E06">
        <w:rPr>
          <w:rFonts w:ascii="Wingdings" w:hAnsi="Wingdings"/>
          <w:b/>
          <w:bCs/>
          <w:sz w:val="20"/>
          <w:szCs w:val="20"/>
          <w:lang w:val="de-DE"/>
        </w:rPr>
        <w:t></w:t>
      </w:r>
      <w:r w:rsidRPr="006A7976">
        <w:rPr>
          <w:rFonts w:ascii="Bookman Old Style" w:hAnsi="Bookman Old Style"/>
          <w:sz w:val="19"/>
          <w:szCs w:val="19"/>
        </w:rPr>
        <w:t xml:space="preserve"> hohe Strafen für illegale Einreise</w:t>
      </w:r>
    </w:p>
    <w:p w:rsidR="00BE40E2" w:rsidRPr="006A7976" w:rsidRDefault="00BE40E2" w:rsidP="00BE40E2">
      <w:pPr>
        <w:spacing w:after="100"/>
        <w:rPr>
          <w:rFonts w:ascii="Bookman Old Style" w:hAnsi="Bookman Old Style"/>
          <w:sz w:val="19"/>
          <w:szCs w:val="19"/>
        </w:rPr>
      </w:pPr>
      <w:r w:rsidRPr="00255E06">
        <w:rPr>
          <w:rFonts w:ascii="Wingdings" w:hAnsi="Wingdings"/>
          <w:b/>
          <w:bCs/>
          <w:sz w:val="20"/>
          <w:szCs w:val="20"/>
          <w:lang w:val="de-DE"/>
        </w:rPr>
        <w:t></w:t>
      </w:r>
      <w:r w:rsidRPr="006A7976">
        <w:rPr>
          <w:rFonts w:ascii="Bookman Old Style" w:hAnsi="Bookman Old Style"/>
          <w:sz w:val="19"/>
          <w:szCs w:val="19"/>
        </w:rPr>
        <w:t xml:space="preserve"> längere Schubhaft für betrügerisches Erschwindeln von Grundversorgung</w:t>
      </w:r>
    </w:p>
    <w:p w:rsidR="00BE40E2" w:rsidRPr="006A7976" w:rsidRDefault="00BE40E2" w:rsidP="00BE40E2">
      <w:pPr>
        <w:spacing w:after="100"/>
        <w:rPr>
          <w:rFonts w:ascii="Bookman Old Style" w:hAnsi="Bookman Old Style"/>
          <w:sz w:val="19"/>
          <w:szCs w:val="19"/>
        </w:rPr>
      </w:pPr>
      <w:r w:rsidRPr="00255E06">
        <w:rPr>
          <w:rFonts w:ascii="Wingdings" w:hAnsi="Wingdings"/>
          <w:b/>
          <w:bCs/>
          <w:sz w:val="20"/>
          <w:szCs w:val="20"/>
          <w:lang w:val="de-DE"/>
        </w:rPr>
        <w:t></w:t>
      </w:r>
      <w:r w:rsidRPr="006A7976">
        <w:rPr>
          <w:rFonts w:ascii="Bookman Old Style" w:hAnsi="Bookman Old Style"/>
          <w:sz w:val="19"/>
          <w:szCs w:val="19"/>
        </w:rPr>
        <w:t xml:space="preserve"> neue </w:t>
      </w:r>
      <w:proofErr w:type="spellStart"/>
      <w:r w:rsidRPr="006A7976">
        <w:rPr>
          <w:rFonts w:ascii="Bookman Old Style" w:hAnsi="Bookman Old Style"/>
          <w:sz w:val="19"/>
          <w:szCs w:val="19"/>
        </w:rPr>
        <w:t>Anhaltezentren</w:t>
      </w:r>
      <w:proofErr w:type="spellEnd"/>
      <w:r w:rsidRPr="006A7976">
        <w:rPr>
          <w:rFonts w:ascii="Bookman Old Style" w:hAnsi="Bookman Old Style"/>
          <w:sz w:val="19"/>
          <w:szCs w:val="19"/>
        </w:rPr>
        <w:t xml:space="preserve"> in eigenen Rückkehrquartieren</w:t>
      </w:r>
    </w:p>
    <w:p w:rsidR="00BE40E2" w:rsidRPr="006A7976" w:rsidRDefault="00BE40E2" w:rsidP="00BE40E2">
      <w:pPr>
        <w:spacing w:after="100"/>
        <w:rPr>
          <w:rFonts w:ascii="Bookman Old Style" w:hAnsi="Bookman Old Style"/>
          <w:sz w:val="19"/>
          <w:szCs w:val="19"/>
        </w:rPr>
      </w:pPr>
      <w:r w:rsidRPr="00255E06">
        <w:rPr>
          <w:rFonts w:ascii="Wingdings" w:hAnsi="Wingdings"/>
          <w:b/>
          <w:bCs/>
          <w:sz w:val="20"/>
          <w:szCs w:val="20"/>
          <w:lang w:val="de-DE"/>
        </w:rPr>
        <w:t></w:t>
      </w:r>
      <w:r w:rsidRPr="006A7976">
        <w:rPr>
          <w:rFonts w:ascii="Bookman Old Style" w:hAnsi="Bookman Old Style"/>
          <w:sz w:val="19"/>
          <w:szCs w:val="19"/>
        </w:rPr>
        <w:t xml:space="preserve"> keine Geldleistungen mehr für abgelehnte Asylwerber</w:t>
      </w:r>
    </w:p>
    <w:p w:rsidR="00BE40E2" w:rsidRPr="006A7976" w:rsidRDefault="00BE40E2" w:rsidP="00BE40E2">
      <w:pPr>
        <w:spacing w:after="100"/>
        <w:rPr>
          <w:rFonts w:ascii="Bookman Old Style" w:hAnsi="Bookman Old Style"/>
          <w:sz w:val="19"/>
          <w:szCs w:val="19"/>
        </w:rPr>
      </w:pPr>
      <w:r w:rsidRPr="00255E06">
        <w:rPr>
          <w:rFonts w:ascii="Wingdings" w:hAnsi="Wingdings"/>
          <w:b/>
          <w:bCs/>
          <w:sz w:val="20"/>
          <w:szCs w:val="20"/>
          <w:lang w:val="de-DE"/>
        </w:rPr>
        <w:t></w:t>
      </w:r>
      <w:r w:rsidRPr="006A7976">
        <w:rPr>
          <w:rFonts w:ascii="Bookman Old Style" w:hAnsi="Bookman Old Style"/>
          <w:sz w:val="19"/>
          <w:szCs w:val="19"/>
        </w:rPr>
        <w:t xml:space="preserve"> Ausweiskontrollen im Zug und in Taxis</w:t>
      </w:r>
    </w:p>
    <w:p w:rsidR="00BE40E2" w:rsidRPr="006A7976" w:rsidRDefault="00BE40E2" w:rsidP="00BE40E2">
      <w:pPr>
        <w:spacing w:after="100"/>
        <w:rPr>
          <w:rFonts w:ascii="Bookman Old Style" w:hAnsi="Bookman Old Style"/>
          <w:sz w:val="19"/>
          <w:szCs w:val="19"/>
        </w:rPr>
      </w:pPr>
      <w:r w:rsidRPr="00255E06">
        <w:rPr>
          <w:rFonts w:ascii="Wingdings" w:hAnsi="Wingdings"/>
          <w:b/>
          <w:bCs/>
          <w:sz w:val="20"/>
          <w:szCs w:val="20"/>
          <w:lang w:val="de-DE"/>
        </w:rPr>
        <w:t></w:t>
      </w:r>
      <w:r w:rsidRPr="006A7976">
        <w:rPr>
          <w:rFonts w:ascii="Bookman Old Style" w:hAnsi="Bookman Old Style"/>
          <w:sz w:val="19"/>
          <w:szCs w:val="19"/>
        </w:rPr>
        <w:t xml:space="preserve"> Kontrollen von Handys bei Ausweisverweigerung</w:t>
      </w:r>
    </w:p>
    <w:p w:rsidR="00BE40E2" w:rsidRPr="006A7976" w:rsidRDefault="00BE40E2" w:rsidP="00BE40E2">
      <w:pPr>
        <w:spacing w:after="100"/>
        <w:rPr>
          <w:rFonts w:ascii="Bookman Old Style" w:hAnsi="Bookman Old Style"/>
          <w:sz w:val="19"/>
          <w:szCs w:val="19"/>
        </w:rPr>
      </w:pPr>
      <w:r w:rsidRPr="00255E06">
        <w:rPr>
          <w:rFonts w:ascii="Wingdings" w:hAnsi="Wingdings"/>
          <w:b/>
          <w:bCs/>
          <w:sz w:val="20"/>
          <w:szCs w:val="20"/>
          <w:lang w:val="de-DE"/>
        </w:rPr>
        <w:t></w:t>
      </w:r>
      <w:r w:rsidRPr="006A7976">
        <w:rPr>
          <w:rFonts w:ascii="Bookman Old Style" w:hAnsi="Bookman Old Style"/>
          <w:sz w:val="19"/>
          <w:szCs w:val="19"/>
        </w:rPr>
        <w:t xml:space="preserve"> vermehrte Möglichkeiten für den Einsatz von Fußfesseln</w:t>
      </w:r>
    </w:p>
    <w:p w:rsidR="00BE40E2" w:rsidRPr="006A7976" w:rsidRDefault="00BE40E2" w:rsidP="00BE40E2">
      <w:pPr>
        <w:spacing w:after="100"/>
        <w:rPr>
          <w:rFonts w:ascii="Bookman Old Style" w:hAnsi="Bookman Old Style"/>
          <w:sz w:val="19"/>
          <w:szCs w:val="19"/>
        </w:rPr>
      </w:pPr>
      <w:r w:rsidRPr="00255E06">
        <w:rPr>
          <w:rFonts w:ascii="Wingdings" w:hAnsi="Wingdings"/>
          <w:b/>
          <w:bCs/>
          <w:sz w:val="20"/>
          <w:szCs w:val="20"/>
          <w:lang w:val="de-DE"/>
        </w:rPr>
        <w:t></w:t>
      </w:r>
      <w:r w:rsidRPr="006A7976">
        <w:rPr>
          <w:rFonts w:ascii="Bookman Old Style" w:hAnsi="Bookman Old Style"/>
          <w:sz w:val="19"/>
          <w:szCs w:val="19"/>
        </w:rPr>
        <w:t xml:space="preserve"> Spracherkennung zur Identitätsfeststellung</w:t>
      </w:r>
    </w:p>
    <w:p w:rsidR="00BE40E2" w:rsidRPr="006A7976" w:rsidRDefault="00BE40E2" w:rsidP="00BE40E2">
      <w:pPr>
        <w:spacing w:after="100"/>
        <w:rPr>
          <w:rFonts w:ascii="Bookman Old Style" w:hAnsi="Bookman Old Style"/>
          <w:sz w:val="19"/>
          <w:szCs w:val="19"/>
        </w:rPr>
      </w:pPr>
      <w:r w:rsidRPr="00255E06">
        <w:rPr>
          <w:rFonts w:ascii="Wingdings" w:hAnsi="Wingdings"/>
          <w:b/>
          <w:bCs/>
          <w:sz w:val="20"/>
          <w:szCs w:val="20"/>
          <w:lang w:val="de-DE"/>
        </w:rPr>
        <w:t></w:t>
      </w:r>
      <w:r w:rsidRPr="006A7976">
        <w:rPr>
          <w:rFonts w:ascii="Bookman Old Style" w:hAnsi="Bookman Old Style"/>
          <w:sz w:val="19"/>
          <w:szCs w:val="19"/>
        </w:rPr>
        <w:t xml:space="preserve"> Notverordnung falls wichtige Maßnahmen nicht den gewünschten Erfolg erzielen. </w:t>
      </w:r>
    </w:p>
    <w:p w:rsidR="00BE40E2" w:rsidRPr="006A7976" w:rsidRDefault="00BE40E2" w:rsidP="00BE40E2">
      <w:pPr>
        <w:spacing w:after="100"/>
        <w:rPr>
          <w:rFonts w:ascii="Bookman Old Style" w:hAnsi="Bookman Old Style"/>
          <w:sz w:val="19"/>
          <w:szCs w:val="19"/>
        </w:rPr>
      </w:pPr>
      <w:r w:rsidRPr="006A7976">
        <w:rPr>
          <w:rFonts w:ascii="Bookman Old Style" w:hAnsi="Bookman Old Style"/>
          <w:sz w:val="19"/>
          <w:szCs w:val="19"/>
        </w:rPr>
        <w:t xml:space="preserve">Nur wenig konnte bislang realisiert, vieles muss noch beschlossen werden. Wirklich wirkungsvoll wird eine gravierende Verbesserung im Sicherheitsbereich aber erst dann, wenn zu Gesetzen und Verordnungen mit unverzichtbarer Unterstützung durch die EU auch eine konsequente Umsetzung kommt. </w:t>
      </w:r>
    </w:p>
    <w:p w:rsidR="00BE40E2" w:rsidRPr="006A7976" w:rsidRDefault="00BE40E2" w:rsidP="00BE40E2">
      <w:pPr>
        <w:spacing w:after="100"/>
        <w:rPr>
          <w:rFonts w:ascii="Bookman Old Style" w:hAnsi="Bookman Old Style"/>
          <w:b/>
          <w:sz w:val="19"/>
          <w:szCs w:val="19"/>
        </w:rPr>
      </w:pPr>
      <w:r w:rsidRPr="006A7976">
        <w:rPr>
          <w:rFonts w:ascii="Bookman Old Style" w:hAnsi="Bookman Old Style"/>
          <w:b/>
          <w:sz w:val="19"/>
          <w:szCs w:val="19"/>
        </w:rPr>
        <w:t xml:space="preserve">Übereinstimmend mit der Erwartung eines Großteils der Österreicher ruft die Hauptversammlung alle österreichischen Moslemorganisationen auf, in einer gemeinsamen </w:t>
      </w:r>
      <w:bookmarkStart w:id="1" w:name="_Hlk487208241"/>
      <w:r w:rsidRPr="006A7976">
        <w:rPr>
          <w:rFonts w:ascii="Bookman Old Style" w:hAnsi="Bookman Old Style"/>
          <w:b/>
          <w:sz w:val="19"/>
          <w:szCs w:val="19"/>
        </w:rPr>
        <w:t>öffentlichen Großveranstaltung Gewalt und Radikalisierung innerhalb der islamischen Bevölkerung scharf zu verurteilen. Das wäre auch ein wichtiger Beitrag gegen stark zunehmendes Misstrauen und Pauschalverurteilung</w:t>
      </w:r>
      <w:bookmarkEnd w:id="1"/>
      <w:r w:rsidRPr="006A7976">
        <w:rPr>
          <w:rFonts w:ascii="Bookman Old Style" w:hAnsi="Bookman Old Style"/>
          <w:b/>
          <w:sz w:val="19"/>
          <w:szCs w:val="19"/>
        </w:rPr>
        <w:t>.</w:t>
      </w:r>
    </w:p>
    <w:p w:rsidR="00BE40E2" w:rsidRPr="006A7976" w:rsidRDefault="00BE40E2" w:rsidP="00BE40E2">
      <w:pPr>
        <w:spacing w:after="100"/>
        <w:jc w:val="center"/>
        <w:rPr>
          <w:rFonts w:ascii="Bookman Old Style" w:hAnsi="Bookman Old Style"/>
          <w:b/>
          <w:sz w:val="19"/>
          <w:szCs w:val="19"/>
          <w:lang w:val="de-DE"/>
        </w:rPr>
      </w:pPr>
    </w:p>
    <w:p w:rsidR="00BE40E2" w:rsidRPr="006A7976" w:rsidRDefault="00BE40E2" w:rsidP="00BE40E2">
      <w:pPr>
        <w:spacing w:after="100"/>
        <w:jc w:val="center"/>
        <w:rPr>
          <w:rFonts w:ascii="Bookman Old Style" w:hAnsi="Bookman Old Style"/>
          <w:b/>
          <w:sz w:val="19"/>
          <w:szCs w:val="19"/>
          <w:lang w:val="de-DE"/>
        </w:rPr>
      </w:pPr>
      <w:r w:rsidRPr="006A7976">
        <w:rPr>
          <w:rFonts w:ascii="Bookman Old Style" w:hAnsi="Bookman Old Style"/>
          <w:b/>
          <w:sz w:val="19"/>
          <w:szCs w:val="19"/>
          <w:lang w:val="de-DE"/>
        </w:rPr>
        <w:t>3.</w:t>
      </w:r>
    </w:p>
    <w:p w:rsidR="00BE40E2" w:rsidRPr="006A7976" w:rsidRDefault="00BE40E2" w:rsidP="00BE40E2">
      <w:pPr>
        <w:spacing w:after="100"/>
        <w:jc w:val="center"/>
        <w:rPr>
          <w:rFonts w:ascii="Bookman Old Style" w:hAnsi="Bookman Old Style"/>
          <w:b/>
          <w:sz w:val="19"/>
          <w:szCs w:val="19"/>
          <w:lang w:val="de-DE"/>
        </w:rPr>
      </w:pPr>
      <w:r w:rsidRPr="006A7976">
        <w:rPr>
          <w:rFonts w:ascii="Bookman Old Style" w:hAnsi="Bookman Old Style"/>
          <w:b/>
          <w:sz w:val="19"/>
          <w:szCs w:val="19"/>
          <w:lang w:val="de-DE"/>
        </w:rPr>
        <w:t>Der Kärntner Heimatdienst wirkt seit nunmehr bereits 12 Jahren in konsequenter Realisierung des Vereinsprogramms erfolgreich an der Schaffung eines Klimas des gegenseitigen Vertrauens mit</w:t>
      </w:r>
    </w:p>
    <w:p w:rsidR="00BE40E2" w:rsidRPr="006A7976" w:rsidRDefault="00BE40E2" w:rsidP="00BE40E2">
      <w:pPr>
        <w:spacing w:after="100"/>
        <w:rPr>
          <w:rFonts w:ascii="Bookman Old Style" w:hAnsi="Bookman Old Style"/>
          <w:sz w:val="19"/>
          <w:szCs w:val="19"/>
          <w:lang w:val="de-DE"/>
        </w:rPr>
      </w:pPr>
    </w:p>
    <w:p w:rsidR="00BE40E2" w:rsidRPr="006A7976" w:rsidRDefault="00BE40E2" w:rsidP="00BE40E2">
      <w:pPr>
        <w:spacing w:after="100"/>
        <w:rPr>
          <w:rFonts w:ascii="Bookman Old Style" w:hAnsi="Bookman Old Style"/>
          <w:sz w:val="19"/>
          <w:szCs w:val="19"/>
          <w:lang w:val="de-DE"/>
        </w:rPr>
      </w:pPr>
      <w:r w:rsidRPr="006A7976">
        <w:rPr>
          <w:rFonts w:ascii="Bookman Old Style" w:hAnsi="Bookman Old Style"/>
          <w:sz w:val="19"/>
          <w:szCs w:val="19"/>
          <w:lang w:val="de-DE"/>
        </w:rPr>
        <w:t>Der Kärntner Heimatdienst hat maßgeblichen Anteil an der erfolgreichen Versöhnungsarbeit der Kärntner Konsensgruppe, die dafür bereits mehrfach national und auch international ausgezeichnet wurde.</w:t>
      </w:r>
    </w:p>
    <w:p w:rsidR="00BE40E2" w:rsidRPr="006A7976" w:rsidRDefault="00BE40E2" w:rsidP="00BE40E2">
      <w:pPr>
        <w:spacing w:after="100"/>
        <w:rPr>
          <w:rFonts w:ascii="Bookman Old Style" w:hAnsi="Bookman Old Style"/>
          <w:sz w:val="19"/>
          <w:szCs w:val="19"/>
          <w:lang w:val="de-DE"/>
        </w:rPr>
      </w:pPr>
      <w:r w:rsidRPr="006A7976">
        <w:rPr>
          <w:rFonts w:ascii="Bookman Old Style" w:hAnsi="Bookman Old Style"/>
          <w:sz w:val="19"/>
          <w:szCs w:val="19"/>
          <w:lang w:val="de-DE"/>
        </w:rPr>
        <w:t>Mit zeitgemäßer Pflege der Kärntner Identität und Kultur, aufgeschlossen auch für die Kultur der einen untrennbaren Teil der Kärntner Bevölkerung bildenden autochthonen slowenischen Volksgruppe und mit gemeinsamer Aufarbeitung der Geschichte konnten in den vergangenen Jahren ganz Wesentlich noch bestehende Ängste und daraus resultierendes Misstrauen sowie Aversionen abgebaut werden.</w:t>
      </w:r>
    </w:p>
    <w:p w:rsidR="00BE40E2" w:rsidRPr="006A7976" w:rsidRDefault="00BE40E2" w:rsidP="00BE40E2">
      <w:pPr>
        <w:spacing w:after="100"/>
        <w:rPr>
          <w:rFonts w:ascii="Bookman Old Style" w:hAnsi="Bookman Old Style"/>
          <w:sz w:val="19"/>
          <w:szCs w:val="19"/>
          <w:lang w:val="de-DE"/>
        </w:rPr>
      </w:pPr>
      <w:r w:rsidRPr="006A7976">
        <w:rPr>
          <w:rFonts w:ascii="Bookman Old Style" w:hAnsi="Bookman Old Style"/>
          <w:sz w:val="19"/>
          <w:szCs w:val="19"/>
          <w:lang w:val="de-DE"/>
        </w:rPr>
        <w:t>Besonders erfolgreich hat sich das gemeinsame Gedenken in Kärnten an alle Opfer von Krieg, Gewaltherrschaft und Nachkriegsverbrechen, somit an die Partisanenopfer ebenso wie an die Opfer des Nationalsozialismus entwickelt.</w:t>
      </w:r>
    </w:p>
    <w:p w:rsidR="00BE40E2" w:rsidRPr="006A7976" w:rsidRDefault="00BE40E2" w:rsidP="00BE40E2">
      <w:pPr>
        <w:spacing w:after="100"/>
        <w:rPr>
          <w:rFonts w:ascii="Bookman Old Style" w:hAnsi="Bookman Old Style"/>
          <w:sz w:val="19"/>
          <w:szCs w:val="19"/>
          <w:lang w:val="de-DE"/>
        </w:rPr>
      </w:pPr>
      <w:r w:rsidRPr="006A7976">
        <w:rPr>
          <w:rFonts w:ascii="Bookman Old Style" w:hAnsi="Bookman Old Style"/>
          <w:sz w:val="19"/>
          <w:szCs w:val="19"/>
          <w:lang w:val="de-DE"/>
        </w:rPr>
        <w:t xml:space="preserve">Die Hauptversammlung begrüßt es, dass inzwischen gemeinsames Opfergedenken auch in Slowenien möglich geworden ist. Was noch vor einem Jahrzehnt undenkbar gewesen wäre – gemeinsames Gedenken an NS-Opfer und auch </w:t>
      </w:r>
      <w:r w:rsidRPr="00AB7014">
        <w:rPr>
          <w:rFonts w:ascii="Bookman Old Style" w:hAnsi="Bookman Old Style"/>
          <w:sz w:val="19"/>
          <w:szCs w:val="19"/>
          <w:lang w:val="de-DE"/>
        </w:rPr>
        <w:t xml:space="preserve">an Opfer der </w:t>
      </w:r>
      <w:proofErr w:type="spellStart"/>
      <w:r w:rsidRPr="006A7976">
        <w:rPr>
          <w:rFonts w:ascii="Bookman Old Style" w:hAnsi="Bookman Old Style"/>
          <w:sz w:val="19"/>
          <w:szCs w:val="19"/>
          <w:lang w:val="de-DE"/>
        </w:rPr>
        <w:t>Titopartisanen</w:t>
      </w:r>
      <w:proofErr w:type="spellEnd"/>
      <w:r w:rsidRPr="006A7976">
        <w:rPr>
          <w:rFonts w:ascii="Bookman Old Style" w:hAnsi="Bookman Old Style"/>
          <w:sz w:val="19"/>
          <w:szCs w:val="19"/>
          <w:lang w:val="de-DE"/>
        </w:rPr>
        <w:t xml:space="preserve"> - wie zuletzt am 25. Mai in </w:t>
      </w:r>
      <w:proofErr w:type="spellStart"/>
      <w:r w:rsidRPr="006A7976">
        <w:rPr>
          <w:rFonts w:ascii="Bookman Old Style" w:hAnsi="Bookman Old Style"/>
          <w:sz w:val="19"/>
          <w:szCs w:val="19"/>
          <w:lang w:val="de-DE"/>
        </w:rPr>
        <w:t>Liescha</w:t>
      </w:r>
      <w:proofErr w:type="spellEnd"/>
      <w:r w:rsidRPr="006A7976">
        <w:rPr>
          <w:rFonts w:ascii="Bookman Old Style" w:hAnsi="Bookman Old Style"/>
          <w:sz w:val="19"/>
          <w:szCs w:val="19"/>
          <w:lang w:val="de-DE"/>
        </w:rPr>
        <w:t xml:space="preserve"> – ist inzwischen erfreuliche Realität.</w:t>
      </w:r>
    </w:p>
    <w:p w:rsidR="00BE40E2" w:rsidRPr="006A7976" w:rsidRDefault="00BE40E2" w:rsidP="00BE40E2">
      <w:pPr>
        <w:spacing w:after="100"/>
        <w:rPr>
          <w:rFonts w:ascii="Bookman Old Style" w:hAnsi="Bookman Old Style"/>
          <w:sz w:val="19"/>
          <w:szCs w:val="19"/>
          <w:lang w:val="de-DE"/>
        </w:rPr>
      </w:pPr>
      <w:r w:rsidRPr="006A7976">
        <w:rPr>
          <w:rFonts w:ascii="Bookman Old Style" w:hAnsi="Bookman Old Style"/>
          <w:sz w:val="19"/>
          <w:szCs w:val="19"/>
          <w:lang w:val="de-DE"/>
        </w:rPr>
        <w:t>Wenn noch dazu – wie vor wenigen Tagen - auch noch positive Berichte in Sloweniens Tagespresse erscheinen, dann ist das ein weiterer wichtiger Schritt im Bemühen um Versöhnung, dem weitere Schritte folgen sollten.</w:t>
      </w:r>
    </w:p>
    <w:p w:rsidR="00BE40E2" w:rsidRPr="006A7976" w:rsidRDefault="00BE40E2" w:rsidP="00BE40E2">
      <w:pPr>
        <w:spacing w:after="100"/>
        <w:rPr>
          <w:rFonts w:ascii="Bookman Old Style" w:hAnsi="Bookman Old Style"/>
          <w:sz w:val="19"/>
          <w:szCs w:val="19"/>
          <w:lang w:val="de-DE"/>
        </w:rPr>
      </w:pPr>
    </w:p>
    <w:p w:rsidR="00BE40E2" w:rsidRPr="006A7976" w:rsidRDefault="00BE40E2" w:rsidP="00BE40E2">
      <w:pPr>
        <w:spacing w:after="100"/>
        <w:jc w:val="center"/>
        <w:rPr>
          <w:rFonts w:ascii="Bookman Old Style" w:hAnsi="Bookman Old Style"/>
          <w:b/>
          <w:sz w:val="19"/>
          <w:szCs w:val="19"/>
          <w:lang w:val="de-DE"/>
        </w:rPr>
      </w:pPr>
      <w:r w:rsidRPr="006A7976">
        <w:rPr>
          <w:rFonts w:ascii="Bookman Old Style" w:hAnsi="Bookman Old Style"/>
          <w:b/>
          <w:sz w:val="19"/>
          <w:szCs w:val="19"/>
          <w:lang w:val="de-DE"/>
        </w:rPr>
        <w:t>4.</w:t>
      </w:r>
    </w:p>
    <w:p w:rsidR="00BE40E2" w:rsidRPr="006A7976" w:rsidRDefault="00BE40E2" w:rsidP="00BE40E2">
      <w:pPr>
        <w:spacing w:after="100"/>
        <w:jc w:val="center"/>
        <w:rPr>
          <w:rFonts w:ascii="Bookman Old Style" w:hAnsi="Bookman Old Style"/>
          <w:b/>
          <w:sz w:val="19"/>
          <w:szCs w:val="19"/>
          <w:lang w:val="de-DE"/>
        </w:rPr>
      </w:pPr>
      <w:r w:rsidRPr="006A7976">
        <w:rPr>
          <w:rFonts w:ascii="Bookman Old Style" w:hAnsi="Bookman Old Style"/>
          <w:b/>
          <w:sz w:val="19"/>
          <w:szCs w:val="19"/>
          <w:lang w:val="de-DE"/>
        </w:rPr>
        <w:t>Große Fortschritte im gemeinsamen Bemühen um die Auflösung historischer Konfliktfelder sollen nun auch der deutschen Volksgruppe in Slowenien zu Gute kommen</w:t>
      </w:r>
    </w:p>
    <w:p w:rsidR="00BE40E2" w:rsidRPr="006A7976" w:rsidRDefault="00BE40E2" w:rsidP="00BE40E2">
      <w:pPr>
        <w:spacing w:after="100"/>
        <w:rPr>
          <w:rFonts w:ascii="Bookman Old Style" w:hAnsi="Bookman Old Style"/>
          <w:sz w:val="19"/>
          <w:szCs w:val="19"/>
        </w:rPr>
      </w:pPr>
    </w:p>
    <w:p w:rsidR="00BE40E2" w:rsidRPr="006A7976" w:rsidRDefault="00BE40E2" w:rsidP="00BE40E2">
      <w:pPr>
        <w:spacing w:after="100"/>
        <w:rPr>
          <w:rFonts w:ascii="Bookman Old Style" w:hAnsi="Bookman Old Style"/>
          <w:sz w:val="19"/>
          <w:szCs w:val="19"/>
          <w:lang w:val="de-DE"/>
        </w:rPr>
      </w:pPr>
      <w:r w:rsidRPr="006A7976">
        <w:rPr>
          <w:rFonts w:ascii="Bookman Old Style" w:hAnsi="Bookman Old Style"/>
          <w:sz w:val="19"/>
          <w:szCs w:val="19"/>
        </w:rPr>
        <w:t xml:space="preserve">Der Kärntner Heimatdienst hat sich in seinem Vereinsprogramm verpflichtet, die Deutsche Volksgruppe in Slowenien, wie auch </w:t>
      </w:r>
      <w:r w:rsidRPr="006A7976">
        <w:rPr>
          <w:rFonts w:ascii="Bookman Old Style" w:hAnsi="Bookman Old Style"/>
          <w:sz w:val="19"/>
          <w:szCs w:val="19"/>
          <w:lang w:val="de-DE"/>
        </w:rPr>
        <w:t>in den anderen Nachfolgestaaten der Habsburgermonarchie zu unterstützen und zu fördern.</w:t>
      </w:r>
    </w:p>
    <w:p w:rsidR="00BE40E2" w:rsidRPr="006A7976" w:rsidRDefault="00BE40E2" w:rsidP="00BE40E2">
      <w:pPr>
        <w:spacing w:after="100"/>
        <w:rPr>
          <w:rFonts w:ascii="Bookman Old Style" w:hAnsi="Bookman Old Style"/>
          <w:sz w:val="19"/>
          <w:szCs w:val="19"/>
        </w:rPr>
      </w:pPr>
      <w:r w:rsidRPr="006A7976">
        <w:rPr>
          <w:rFonts w:ascii="Bookman Old Style" w:hAnsi="Bookman Old Style"/>
          <w:sz w:val="19"/>
          <w:szCs w:val="19"/>
        </w:rPr>
        <w:t>Mangels auch nur annähernd ausreichender existenzsichernder Förderung der nach wie vor verfassungsrechtlich nicht anerkannten deutschen Volksgruppe durch Slowenien und Österreich, fungiert der KHD seit Jahren mit Fördergelder von insgesamt mehr als 120.00</w:t>
      </w:r>
      <w:r>
        <w:rPr>
          <w:sz w:val="19"/>
          <w:szCs w:val="19"/>
        </w:rPr>
        <w:t>0</w:t>
      </w:r>
      <w:r w:rsidRPr="006A7976">
        <w:rPr>
          <w:rFonts w:ascii="Bookman Old Style" w:hAnsi="Bookman Old Style"/>
          <w:sz w:val="19"/>
          <w:szCs w:val="19"/>
        </w:rPr>
        <w:t xml:space="preserve"> Euro als unentbehrlicher „Nothelfer“ für das Überleben der Volksgruppe.</w:t>
      </w:r>
    </w:p>
    <w:p w:rsidR="00BE40E2" w:rsidRPr="006A7976" w:rsidRDefault="00BE40E2" w:rsidP="00BE40E2">
      <w:pPr>
        <w:spacing w:after="100"/>
        <w:rPr>
          <w:rFonts w:ascii="Bookman Old Style" w:hAnsi="Bookman Old Style"/>
          <w:sz w:val="19"/>
          <w:szCs w:val="19"/>
          <w:lang w:val="de-DE"/>
        </w:rPr>
      </w:pPr>
      <w:r w:rsidRPr="006A7976">
        <w:rPr>
          <w:rFonts w:ascii="Bookman Old Style" w:hAnsi="Bookman Old Style"/>
          <w:sz w:val="19"/>
          <w:szCs w:val="19"/>
          <w:lang w:val="de-DE"/>
        </w:rPr>
        <w:t>Einmal mehr wiederholt die Hauptversammlung mit Nachdruck die seit Jahren – zuletzt von den Delegierten am 2. Juli 2016 - einstimmig erhobenen Forderungen.</w:t>
      </w:r>
    </w:p>
    <w:p w:rsidR="00BE40E2" w:rsidRPr="006A7976" w:rsidRDefault="00BE40E2" w:rsidP="00BE40E2">
      <w:pPr>
        <w:spacing w:after="100"/>
        <w:rPr>
          <w:rFonts w:ascii="Bookman Old Style" w:hAnsi="Bookman Old Style"/>
          <w:sz w:val="19"/>
          <w:szCs w:val="19"/>
          <w:u w:val="single"/>
        </w:rPr>
      </w:pPr>
      <w:r w:rsidRPr="006A7976">
        <w:rPr>
          <w:rFonts w:ascii="Bookman Old Style" w:hAnsi="Bookman Old Style"/>
          <w:sz w:val="19"/>
          <w:szCs w:val="19"/>
          <w:u w:val="single"/>
        </w:rPr>
        <w:t>Daraus die Kernaussagen:</w:t>
      </w:r>
    </w:p>
    <w:p w:rsidR="00BE40E2" w:rsidRPr="00AB7014" w:rsidRDefault="00BE40E2" w:rsidP="00BE40E2">
      <w:pPr>
        <w:spacing w:after="100"/>
        <w:rPr>
          <w:rFonts w:ascii="Bookman Old Style" w:hAnsi="Bookman Old Style"/>
          <w:sz w:val="19"/>
          <w:szCs w:val="19"/>
        </w:rPr>
      </w:pPr>
      <w:r w:rsidRPr="00255E06">
        <w:rPr>
          <w:rFonts w:ascii="Wingdings" w:hAnsi="Wingdings"/>
          <w:b/>
          <w:bCs/>
          <w:sz w:val="20"/>
          <w:szCs w:val="20"/>
          <w:lang w:val="de-DE"/>
        </w:rPr>
        <w:t></w:t>
      </w:r>
      <w:r w:rsidRPr="006A7976">
        <w:rPr>
          <w:rFonts w:ascii="Bookman Old Style" w:hAnsi="Bookman Old Style"/>
          <w:sz w:val="19"/>
          <w:szCs w:val="19"/>
        </w:rPr>
        <w:t xml:space="preserve"> Die Hauptversammlung erinnert die säumige Bundesregierung an die noch immer nicht erfüllte einstimmige(!) Forderung des Nationalrates aus dem Jahr 2012, „</w:t>
      </w:r>
      <w:r w:rsidRPr="006A7976">
        <w:rPr>
          <w:rFonts w:ascii="Bookman Old Style" w:hAnsi="Bookman Old Style"/>
          <w:bCs/>
          <w:i/>
          <w:sz w:val="19"/>
          <w:szCs w:val="19"/>
          <w:lang w:eastAsia="de-DE"/>
        </w:rPr>
        <w:t xml:space="preserve">die Republik Slowenien zur offiziellen Anerkennung der deutschsprachigen Minderheit zu bewegen“. </w:t>
      </w:r>
      <w:r w:rsidRPr="00AB7014">
        <w:rPr>
          <w:rFonts w:ascii="Bookman Old Style" w:hAnsi="Bookman Old Style"/>
          <w:bCs/>
          <w:sz w:val="19"/>
          <w:szCs w:val="19"/>
          <w:lang w:eastAsia="de-DE"/>
        </w:rPr>
        <w:t>Diese Forderung wurde 2014 vom Nationalrat nochmals einstimmig wiederholt.</w:t>
      </w:r>
    </w:p>
    <w:p w:rsidR="00BE40E2" w:rsidRPr="006A7976" w:rsidRDefault="00BE40E2" w:rsidP="00BE40E2">
      <w:pPr>
        <w:spacing w:after="100"/>
        <w:rPr>
          <w:rFonts w:ascii="Bookman Old Style" w:hAnsi="Bookman Old Style"/>
          <w:bCs/>
          <w:sz w:val="19"/>
          <w:szCs w:val="19"/>
          <w:lang w:eastAsia="de-DE"/>
        </w:rPr>
      </w:pPr>
      <w:r w:rsidRPr="00255E06">
        <w:rPr>
          <w:rFonts w:ascii="Wingdings" w:hAnsi="Wingdings"/>
          <w:b/>
          <w:bCs/>
          <w:sz w:val="20"/>
          <w:szCs w:val="20"/>
          <w:lang w:val="de-DE"/>
        </w:rPr>
        <w:t></w:t>
      </w:r>
      <w:r w:rsidRPr="006A7976">
        <w:rPr>
          <w:rFonts w:ascii="Bookman Old Style" w:hAnsi="Bookman Old Style"/>
          <w:sz w:val="19"/>
          <w:szCs w:val="19"/>
        </w:rPr>
        <w:t xml:space="preserve"> </w:t>
      </w:r>
      <w:r w:rsidRPr="006A7976">
        <w:rPr>
          <w:rFonts w:ascii="Bookman Old Style" w:hAnsi="Bookman Old Style"/>
          <w:bCs/>
          <w:sz w:val="19"/>
          <w:szCs w:val="19"/>
          <w:lang w:eastAsia="de-DE"/>
        </w:rPr>
        <w:t xml:space="preserve">Die Hauptversammlung weist auf die „Empfehlung“ des Europarates 2010 hinsichtlich Anwendung der „Charta der Regional- oder Minderheitensprachen“ hin, wonach </w:t>
      </w:r>
      <w:r w:rsidRPr="006A7976">
        <w:rPr>
          <w:rFonts w:ascii="Bookman Old Style" w:hAnsi="Bookman Old Style"/>
          <w:bCs/>
          <w:i/>
          <w:sz w:val="19"/>
          <w:szCs w:val="19"/>
          <w:lang w:eastAsia="de-DE"/>
        </w:rPr>
        <w:t>„die deutsche Sprache in der slowenischen Rechtsordnung anzuerkennen“</w:t>
      </w:r>
      <w:r w:rsidRPr="006A7976">
        <w:rPr>
          <w:rFonts w:ascii="Bookman Old Style" w:hAnsi="Bookman Old Style"/>
          <w:bCs/>
          <w:sz w:val="19"/>
          <w:szCs w:val="19"/>
          <w:lang w:eastAsia="de-DE"/>
        </w:rPr>
        <w:t xml:space="preserve"> und </w:t>
      </w:r>
      <w:r w:rsidRPr="006A7976">
        <w:rPr>
          <w:rFonts w:ascii="Bookman Old Style" w:hAnsi="Bookman Old Style"/>
          <w:bCs/>
          <w:i/>
          <w:sz w:val="19"/>
          <w:szCs w:val="19"/>
          <w:lang w:eastAsia="de-DE"/>
        </w:rPr>
        <w:t>„den Vereinigungen der Deutschsprachigen angemessene und ausreichende Finanzmittel zur Verfügung zu stellen sind.“</w:t>
      </w:r>
      <w:r w:rsidRPr="006A7976">
        <w:rPr>
          <w:rFonts w:ascii="Bookman Old Style" w:hAnsi="Bookman Old Style"/>
          <w:bCs/>
          <w:sz w:val="19"/>
          <w:szCs w:val="19"/>
          <w:lang w:eastAsia="de-DE"/>
        </w:rPr>
        <w:t xml:space="preserve"> </w:t>
      </w:r>
    </w:p>
    <w:p w:rsidR="00BE40E2" w:rsidRPr="006A7976" w:rsidRDefault="00BE40E2" w:rsidP="00BE40E2">
      <w:pPr>
        <w:spacing w:after="100"/>
        <w:rPr>
          <w:rFonts w:ascii="Bookman Old Style" w:hAnsi="Bookman Old Style"/>
          <w:bCs/>
          <w:sz w:val="19"/>
          <w:szCs w:val="19"/>
          <w:lang w:eastAsia="de-DE"/>
        </w:rPr>
      </w:pPr>
      <w:r w:rsidRPr="00255E06">
        <w:rPr>
          <w:rFonts w:ascii="Wingdings" w:hAnsi="Wingdings"/>
          <w:b/>
          <w:bCs/>
          <w:sz w:val="20"/>
          <w:szCs w:val="20"/>
          <w:lang w:val="de-DE"/>
        </w:rPr>
        <w:t></w:t>
      </w:r>
      <w:r w:rsidRPr="006A7976">
        <w:rPr>
          <w:rFonts w:ascii="Bookman Old Style" w:hAnsi="Bookman Old Style"/>
          <w:sz w:val="19"/>
          <w:szCs w:val="19"/>
        </w:rPr>
        <w:t xml:space="preserve"> Auf Basis der Forderung des Nationalrates und der Empfehlung des Europarates </w:t>
      </w:r>
      <w:r w:rsidRPr="006A7976">
        <w:rPr>
          <w:rFonts w:ascii="Bookman Old Style" w:hAnsi="Bookman Old Style"/>
          <w:bCs/>
          <w:sz w:val="19"/>
          <w:szCs w:val="19"/>
          <w:lang w:eastAsia="de-DE"/>
        </w:rPr>
        <w:t>ist an die Republik Slowenien zu appellieren, in einer Grundsatzerklärung verfassungsrechtlich u.a. sinngemäß zu verankern:</w:t>
      </w:r>
    </w:p>
    <w:p w:rsidR="00BE40E2" w:rsidRPr="006A7976" w:rsidRDefault="00BE40E2" w:rsidP="00BE40E2">
      <w:pPr>
        <w:spacing w:after="100"/>
        <w:rPr>
          <w:rFonts w:ascii="Bookman Old Style" w:hAnsi="Bookman Old Style"/>
          <w:bCs/>
          <w:i/>
          <w:sz w:val="19"/>
          <w:szCs w:val="19"/>
          <w:lang w:eastAsia="de-DE"/>
        </w:rPr>
      </w:pPr>
      <w:r w:rsidRPr="006A7976">
        <w:rPr>
          <w:rFonts w:ascii="Bookman Old Style" w:hAnsi="Bookman Old Style"/>
          <w:bCs/>
          <w:i/>
          <w:sz w:val="19"/>
          <w:szCs w:val="19"/>
          <w:lang w:eastAsia="de-DE"/>
        </w:rPr>
        <w:t>Die Republik Slowenien anerkennt die autochthone deutsche Volksgruppe als unverzichtbaren Teil der Kultur und der Geschichte Sloweniens und würdigt deren große Bedeutung als Friedensbrücke zur Festigung einer sprachen- und grenzüberschreitenden Zusammenarbeit in allen Lebensbereichen.</w:t>
      </w:r>
    </w:p>
    <w:p w:rsidR="00BE40E2" w:rsidRPr="006A7976" w:rsidRDefault="00BE40E2" w:rsidP="00BE40E2">
      <w:pPr>
        <w:spacing w:after="100"/>
        <w:rPr>
          <w:rFonts w:ascii="Bookman Old Style" w:hAnsi="Bookman Old Style"/>
          <w:bCs/>
          <w:i/>
          <w:sz w:val="19"/>
          <w:szCs w:val="19"/>
          <w:lang w:eastAsia="de-DE"/>
        </w:rPr>
      </w:pPr>
      <w:r w:rsidRPr="006A7976">
        <w:rPr>
          <w:rFonts w:ascii="Bookman Old Style" w:hAnsi="Bookman Old Style"/>
          <w:bCs/>
          <w:i/>
          <w:sz w:val="19"/>
          <w:szCs w:val="19"/>
          <w:lang w:eastAsia="de-DE"/>
        </w:rPr>
        <w:t>Angesichts dessen und in Erinnerung an das jahrhundertelange friedliche und fruchtbare Zusammenleben von Slowenen und Deutschen; verpflichtet sich die Republik Slowenien, die natürliche Entwicklung der Volksgruppe als im staatlichen Interesse liegend durch verfassungsrechtliche Anerkennung und mit ausreichender finanzieller Förderung sicherzustellen.</w:t>
      </w:r>
    </w:p>
    <w:p w:rsidR="00BE40E2" w:rsidRPr="006A7976" w:rsidRDefault="00BE40E2" w:rsidP="00BE40E2">
      <w:pPr>
        <w:spacing w:after="100"/>
        <w:rPr>
          <w:rFonts w:ascii="Bookman Old Style" w:hAnsi="Bookman Old Style"/>
          <w:b/>
          <w:sz w:val="19"/>
          <w:szCs w:val="19"/>
          <w:lang w:val="de-DE"/>
        </w:rPr>
      </w:pPr>
      <w:r w:rsidRPr="006A7976">
        <w:rPr>
          <w:rFonts w:ascii="Bookman Old Style" w:hAnsi="Bookman Old Style"/>
          <w:b/>
          <w:sz w:val="19"/>
          <w:szCs w:val="19"/>
        </w:rPr>
        <w:t>Die Hauptversammlung gibt der Hoffnung Ausdruck, dass die g</w:t>
      </w:r>
      <w:proofErr w:type="spellStart"/>
      <w:r w:rsidRPr="006A7976">
        <w:rPr>
          <w:rFonts w:ascii="Bookman Old Style" w:hAnsi="Bookman Old Style"/>
          <w:b/>
          <w:sz w:val="19"/>
          <w:szCs w:val="19"/>
          <w:lang w:val="de-DE"/>
        </w:rPr>
        <w:t>roßen</w:t>
      </w:r>
      <w:proofErr w:type="spellEnd"/>
      <w:r w:rsidRPr="006A7976">
        <w:rPr>
          <w:rFonts w:ascii="Bookman Old Style" w:hAnsi="Bookman Old Style"/>
          <w:b/>
          <w:sz w:val="19"/>
          <w:szCs w:val="19"/>
          <w:lang w:val="de-DE"/>
        </w:rPr>
        <w:t xml:space="preserve"> Fortschritte im gemeinsamen Bemühen um die Auflösung historischer Konfliktfelder in Slowenien auch eine verstärkte Bereitschaft bei den verständigungsbereiten Persönlichkeiten zur Solidarisierung mit den legitimen Interessen der deutschsprachigen Altösterreicher in Slowenien bewirken wird</w:t>
      </w:r>
      <w:r>
        <w:rPr>
          <w:b/>
          <w:sz w:val="19"/>
          <w:szCs w:val="19"/>
          <w:lang w:val="de-DE"/>
        </w:rPr>
        <w:t xml:space="preserve"> </w:t>
      </w:r>
      <w:r w:rsidRPr="006A7976">
        <w:rPr>
          <w:rFonts w:ascii="Bookman Old Style" w:hAnsi="Bookman Old Style"/>
          <w:b/>
          <w:sz w:val="19"/>
          <w:szCs w:val="19"/>
          <w:lang w:val="de-DE"/>
        </w:rPr>
        <w:t>vollinhaltlich veröffentlicht.</w:t>
      </w:r>
    </w:p>
    <w:p w:rsidR="00986A66" w:rsidRDefault="00986A66" w:rsidP="00986A66">
      <w:pPr>
        <w:spacing w:after="60"/>
        <w:jc w:val="center"/>
        <w:rPr>
          <w:rFonts w:ascii="Bookman Old Style" w:hAnsi="Bookman Old Style"/>
          <w:b/>
          <w:sz w:val="19"/>
          <w:szCs w:val="19"/>
          <w:lang w:val="de-DE"/>
        </w:rPr>
      </w:pPr>
      <w:bookmarkStart w:id="2" w:name="_GoBack"/>
      <w:bookmarkEnd w:id="2"/>
    </w:p>
    <w:sectPr w:rsidR="00986A6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Arial Rounded MT Bold">
    <w:panose1 w:val="020F0704030504030204"/>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Egyptian505 BT">
    <w:altName w:val="Calisto MT"/>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6AE"/>
    <w:rsid w:val="001B7E84"/>
    <w:rsid w:val="002C1DA9"/>
    <w:rsid w:val="002E5B12"/>
    <w:rsid w:val="0038098A"/>
    <w:rsid w:val="00484C3E"/>
    <w:rsid w:val="004A6CFC"/>
    <w:rsid w:val="004F2575"/>
    <w:rsid w:val="00613A80"/>
    <w:rsid w:val="0074562B"/>
    <w:rsid w:val="0087650B"/>
    <w:rsid w:val="008F1180"/>
    <w:rsid w:val="00933E60"/>
    <w:rsid w:val="00986A66"/>
    <w:rsid w:val="009E7123"/>
    <w:rsid w:val="00A23F57"/>
    <w:rsid w:val="00A47755"/>
    <w:rsid w:val="00AA7E83"/>
    <w:rsid w:val="00B01509"/>
    <w:rsid w:val="00BC283C"/>
    <w:rsid w:val="00BE40E2"/>
    <w:rsid w:val="00CA7085"/>
    <w:rsid w:val="00DA76C3"/>
    <w:rsid w:val="00DF06A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DE659"/>
  <w15:chartTrackingRefBased/>
  <w15:docId w15:val="{0BD5C489-A0EE-48B1-AE77-2DA62BAC6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ookman Old Style" w:eastAsiaTheme="minorHAnsi" w:hAnsi="Bookman Old Style" w:cstheme="minorBidi"/>
        <w:sz w:val="22"/>
        <w:szCs w:val="22"/>
        <w:lang w:val="de-AT"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F06AE"/>
    <w:rPr>
      <w:rFonts w:asciiTheme="minorHAnsi" w:hAnsiTheme="minorHAns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semiHidden/>
    <w:rsid w:val="00DF06AE"/>
    <w:pPr>
      <w:spacing w:before="100" w:beforeAutospacing="1" w:after="100" w:afterAutospacing="1"/>
    </w:pPr>
    <w:rPr>
      <w:rFonts w:ascii="Arial Unicode MS" w:eastAsia="Arial Unicode MS" w:hAnsi="Arial Unicode MS" w:cs="Arial Unicode MS"/>
      <w:sz w:val="24"/>
      <w:szCs w:val="24"/>
      <w:lang w:eastAsia="de-DE"/>
    </w:rPr>
  </w:style>
  <w:style w:type="character" w:styleId="Hervorhebung">
    <w:name w:val="Emphasis"/>
    <w:basedOn w:val="Absatz-Standardschriftart"/>
    <w:qFormat/>
    <w:rsid w:val="00DF06AE"/>
    <w:rPr>
      <w:i/>
      <w:iCs/>
    </w:rPr>
  </w:style>
  <w:style w:type="paragraph" w:styleId="Textkrper">
    <w:name w:val="Body Text"/>
    <w:basedOn w:val="Standard"/>
    <w:link w:val="TextkrperZchn"/>
    <w:semiHidden/>
    <w:rsid w:val="00DF06AE"/>
    <w:pPr>
      <w:jc w:val="center"/>
    </w:pPr>
    <w:rPr>
      <w:rFonts w:ascii="Bookman Old Style" w:eastAsia="Times New Roman" w:hAnsi="Bookman Old Style" w:cs="Times New Roman"/>
      <w:w w:val="90"/>
      <w:sz w:val="16"/>
      <w:szCs w:val="20"/>
      <w:lang w:val="en-GB" w:eastAsia="de-DE"/>
    </w:rPr>
  </w:style>
  <w:style w:type="character" w:customStyle="1" w:styleId="TextkrperZchn">
    <w:name w:val="Textkörper Zchn"/>
    <w:basedOn w:val="Absatz-Standardschriftart"/>
    <w:link w:val="Textkrper"/>
    <w:semiHidden/>
    <w:rsid w:val="00DF06AE"/>
    <w:rPr>
      <w:rFonts w:eastAsia="Times New Roman" w:cs="Times New Roman"/>
      <w:w w:val="90"/>
      <w:sz w:val="16"/>
      <w:szCs w:val="20"/>
      <w:lang w:val="en-GB" w:eastAsia="de-DE"/>
    </w:rPr>
  </w:style>
  <w:style w:type="character" w:styleId="Hyperlink">
    <w:name w:val="Hyperlink"/>
    <w:basedOn w:val="Absatz-Standardschriftart"/>
    <w:semiHidden/>
    <w:rsid w:val="00DF06AE"/>
    <w:rPr>
      <w:color w:val="0000FF"/>
      <w:u w:val="single"/>
    </w:rPr>
  </w:style>
  <w:style w:type="paragraph" w:styleId="Sprechblasentext">
    <w:name w:val="Balloon Text"/>
    <w:basedOn w:val="Standard"/>
    <w:link w:val="SprechblasentextZchn"/>
    <w:uiPriority w:val="99"/>
    <w:semiHidden/>
    <w:unhideWhenUsed/>
    <w:rsid w:val="00986A66"/>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86A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khd.at" TargetMode="External"/><Relationship Id="rId3" Type="http://schemas.openxmlformats.org/officeDocument/2006/relationships/webSettings" Target="webSettings.xml"/><Relationship Id="rId7" Type="http://schemas.openxmlformats.org/officeDocument/2006/relationships/hyperlink" Target="http://www.khd.a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ffice@khd.at" TargetMode="External"/><Relationship Id="rId5" Type="http://schemas.openxmlformats.org/officeDocument/2006/relationships/hyperlink" Target="http://www.khd.at"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1902</Words>
  <Characters>11989</Characters>
  <Application>Microsoft Office Word</Application>
  <DocSecurity>0</DocSecurity>
  <Lines>99</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2017-07-10T10:28:00Z</cp:lastPrinted>
  <dcterms:created xsi:type="dcterms:W3CDTF">2017-07-10T08:05:00Z</dcterms:created>
  <dcterms:modified xsi:type="dcterms:W3CDTF">2017-07-10T10:35:00Z</dcterms:modified>
</cp:coreProperties>
</file>