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0" w:rsidRDefault="001152B0" w:rsidP="001152B0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r>
        <w:rPr>
          <w:noProof/>
          <w:sz w:val="40"/>
          <w:lang w:eastAsia="de-AT"/>
        </w:rPr>
        <w:drawing>
          <wp:inline distT="0" distB="0" distL="0" distR="0" wp14:anchorId="3092849B" wp14:editId="7FF5F5DD">
            <wp:extent cx="657225" cy="228600"/>
            <wp:effectExtent l="19050" t="0" r="9525" b="0"/>
            <wp:docPr id="2" name="Bild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027B7E" w:rsidRPr="006E38C8" w:rsidRDefault="00027B7E" w:rsidP="001152B0">
      <w:pPr>
        <w:pStyle w:val="Textkrper"/>
        <w:spacing w:after="100"/>
        <w:jc w:val="right"/>
        <w:rPr>
          <w:w w:val="95"/>
          <w:sz w:val="10"/>
          <w:szCs w:val="10"/>
          <w:lang w:val="de-DE"/>
        </w:rPr>
      </w:pPr>
    </w:p>
    <w:p w:rsidR="001152B0" w:rsidRPr="003E2E47" w:rsidRDefault="00027B7E" w:rsidP="001152B0">
      <w:pPr>
        <w:pStyle w:val="Textkrper"/>
        <w:spacing w:after="100"/>
        <w:jc w:val="right"/>
        <w:rPr>
          <w:w w:val="95"/>
          <w:sz w:val="20"/>
          <w:lang w:val="de-DE"/>
        </w:rPr>
      </w:pPr>
      <w:r>
        <w:rPr>
          <w:w w:val="95"/>
          <w:sz w:val="20"/>
          <w:lang w:val="de-DE"/>
        </w:rPr>
        <w:t>5.</w:t>
      </w:r>
      <w:r w:rsidR="001152B0">
        <w:rPr>
          <w:w w:val="95"/>
          <w:sz w:val="20"/>
          <w:lang w:val="de-DE"/>
        </w:rPr>
        <w:t xml:space="preserve"> </w:t>
      </w:r>
      <w:r>
        <w:rPr>
          <w:w w:val="95"/>
          <w:sz w:val="20"/>
          <w:lang w:val="de-DE"/>
        </w:rPr>
        <w:t>Oktober</w:t>
      </w:r>
      <w:r w:rsidR="001152B0">
        <w:rPr>
          <w:w w:val="95"/>
          <w:sz w:val="20"/>
          <w:lang w:val="de-DE"/>
        </w:rPr>
        <w:t xml:space="preserve"> 2017</w:t>
      </w:r>
    </w:p>
    <w:p w:rsidR="001152B0" w:rsidRDefault="001152B0" w:rsidP="001152B0">
      <w:pPr>
        <w:jc w:val="center"/>
        <w:rPr>
          <w:rFonts w:ascii="Bookman Old Style" w:hAnsi="Bookman Old Style"/>
          <w:b/>
          <w:sz w:val="30"/>
          <w:szCs w:val="30"/>
        </w:rPr>
      </w:pPr>
      <w:r w:rsidRPr="007A12D9">
        <w:rPr>
          <w:rFonts w:ascii="Bookman Old Style" w:hAnsi="Bookman Old Style"/>
          <w:b/>
          <w:sz w:val="30"/>
          <w:szCs w:val="30"/>
        </w:rPr>
        <w:t>Pressemitteilung</w:t>
      </w:r>
    </w:p>
    <w:p w:rsidR="006E38C8" w:rsidRPr="006E38C8" w:rsidRDefault="006E38C8" w:rsidP="001152B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6E38C8" w:rsidRDefault="006E38C8" w:rsidP="001152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Auftakt des diesjährigen Abstimmungsgedenkens</w:t>
      </w:r>
    </w:p>
    <w:p w:rsidR="006E38C8" w:rsidRPr="006E38C8" w:rsidRDefault="006E38C8" w:rsidP="001152B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1152B0" w:rsidRDefault="00027B7E" w:rsidP="00027B7E">
      <w:pPr>
        <w:spacing w:after="100"/>
        <w:jc w:val="center"/>
        <w:rPr>
          <w:rFonts w:ascii="Bookman Old Style" w:hAnsi="Bookman Old Style"/>
          <w:b/>
          <w:sz w:val="24"/>
          <w:szCs w:val="24"/>
        </w:rPr>
      </w:pPr>
      <w:r w:rsidRPr="00027B7E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4159250" cy="3316015"/>
            <wp:effectExtent l="0" t="0" r="0" b="0"/>
            <wp:docPr id="1" name="Grafik 1" descr="C:\Users\user\Pictures\MP Navigator EX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93" cy="33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E" w:rsidRPr="00027B7E" w:rsidRDefault="00027B7E" w:rsidP="00027B7E">
      <w:pPr>
        <w:spacing w:after="100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Stilles Gedenk</w:t>
      </w:r>
      <w:r w:rsidR="006E38C8">
        <w:rPr>
          <w:rFonts w:ascii="Bookman Old Style" w:hAnsi="Bookman Old Style"/>
          <w:i/>
          <w:sz w:val="18"/>
          <w:szCs w:val="18"/>
        </w:rPr>
        <w:t xml:space="preserve">en am Grab von Hans Steinacher mit dessen Tochter Ute </w:t>
      </w:r>
      <w:proofErr w:type="spellStart"/>
      <w:r w:rsidR="006E38C8">
        <w:rPr>
          <w:rFonts w:ascii="Bookman Old Style" w:hAnsi="Bookman Old Style"/>
          <w:i/>
          <w:sz w:val="18"/>
          <w:szCs w:val="18"/>
        </w:rPr>
        <w:t>Stuchetz</w:t>
      </w:r>
      <w:proofErr w:type="spellEnd"/>
      <w:r w:rsidR="006E38C8">
        <w:rPr>
          <w:rFonts w:ascii="Bookman Old Style" w:hAnsi="Bookman Old Style"/>
          <w:i/>
          <w:sz w:val="18"/>
          <w:szCs w:val="18"/>
        </w:rPr>
        <w:t xml:space="preserve"> (Dritte </w:t>
      </w:r>
      <w:proofErr w:type="spellStart"/>
      <w:r w:rsidR="006E38C8">
        <w:rPr>
          <w:rFonts w:ascii="Bookman Old Style" w:hAnsi="Bookman Old Style"/>
          <w:i/>
          <w:sz w:val="18"/>
          <w:szCs w:val="18"/>
        </w:rPr>
        <w:t>v.l</w:t>
      </w:r>
      <w:proofErr w:type="spellEnd"/>
      <w:r w:rsidR="006E38C8">
        <w:rPr>
          <w:rFonts w:ascii="Bookman Old Style" w:hAnsi="Bookman Old Style"/>
          <w:i/>
          <w:sz w:val="18"/>
          <w:szCs w:val="18"/>
        </w:rPr>
        <w:t>.) fritzpress/KHD</w:t>
      </w:r>
      <w:bookmarkStart w:id="0" w:name="_GoBack"/>
      <w:bookmarkEnd w:id="0"/>
    </w:p>
    <w:p w:rsidR="001152B0" w:rsidRDefault="007A12D9" w:rsidP="006E38C8">
      <w:pPr>
        <w:spacing w:after="1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Heimatdienst erinnert</w:t>
      </w:r>
      <w:r w:rsidR="001152B0">
        <w:rPr>
          <w:rFonts w:ascii="Bookman Old Style" w:hAnsi="Bookman Old Style"/>
          <w:b/>
          <w:sz w:val="24"/>
          <w:szCs w:val="24"/>
        </w:rPr>
        <w:t xml:space="preserve"> am Grab </w:t>
      </w:r>
      <w:r>
        <w:rPr>
          <w:rFonts w:ascii="Bookman Old Style" w:hAnsi="Bookman Old Style"/>
          <w:b/>
          <w:sz w:val="24"/>
          <w:szCs w:val="24"/>
        </w:rPr>
        <w:t xml:space="preserve">von </w:t>
      </w:r>
      <w:r w:rsidR="001152B0">
        <w:rPr>
          <w:rFonts w:ascii="Bookman Old Style" w:hAnsi="Bookman Old Style"/>
          <w:b/>
          <w:sz w:val="24"/>
          <w:szCs w:val="24"/>
        </w:rPr>
        <w:t>Hans Steinacher</w:t>
      </w:r>
      <w:r>
        <w:rPr>
          <w:rFonts w:ascii="Bookman Old Style" w:hAnsi="Bookman Old Style"/>
          <w:b/>
          <w:sz w:val="24"/>
          <w:szCs w:val="24"/>
        </w:rPr>
        <w:t xml:space="preserve"> an dessen Verdienste um die Erhaltung der Kärntner Landeseinheit im Verbund mit Österreich</w:t>
      </w:r>
      <w:r w:rsidR="001152B0">
        <w:rPr>
          <w:rFonts w:ascii="Bookman Old Style" w:hAnsi="Bookman Old Style"/>
          <w:b/>
          <w:sz w:val="24"/>
          <w:szCs w:val="24"/>
        </w:rPr>
        <w:t>.</w:t>
      </w:r>
    </w:p>
    <w:p w:rsidR="006E38C8" w:rsidRPr="00027B7E" w:rsidRDefault="006E38C8" w:rsidP="006E38C8">
      <w:pPr>
        <w:spacing w:after="100"/>
        <w:rPr>
          <w:rFonts w:ascii="Bookman Old Style" w:hAnsi="Bookman Old Style"/>
        </w:rPr>
      </w:pPr>
      <w:r w:rsidRPr="00027B7E">
        <w:rPr>
          <w:rFonts w:ascii="Bookman Old Style" w:hAnsi="Bookman Old Style"/>
        </w:rPr>
        <w:t>Heute Nachmittag gedachten Mitglieder des KHD-Vorstands am Grab des verdienstvollen Kärntner Abwehrkämpfers und späteren Geschäftsführers des historischen Kärntner Heimatdienstes Hans Steinacher.</w:t>
      </w:r>
    </w:p>
    <w:p w:rsidR="006E38C8" w:rsidRPr="00027B7E" w:rsidRDefault="006E38C8" w:rsidP="006E38C8">
      <w:pPr>
        <w:spacing w:after="100"/>
        <w:rPr>
          <w:rFonts w:ascii="Bookman Old Style" w:hAnsi="Bookman Old Style"/>
        </w:rPr>
      </w:pPr>
      <w:r w:rsidRPr="00027B7E">
        <w:rPr>
          <w:rFonts w:ascii="Bookman Old Style" w:hAnsi="Bookman Old Style"/>
        </w:rPr>
        <w:t>In seiner kurzen Ansprache würdigte KHD-Obmann Josef Feldner die großen Verdienste von Oberleutnant Hans Steinacher im Kärntner Abwehrkampf und wies darauf hin, dass Steinacher als Geschäftsführer des historischen öffentlich-rechtlichen Kärntner Heimatdienstes ganz wesentlichen Anteil an der für Österreich siegreich gewesenen Kärntner Volksabstimmung 1920 hatte.</w:t>
      </w:r>
    </w:p>
    <w:p w:rsidR="006E38C8" w:rsidRPr="00027B7E" w:rsidRDefault="006E38C8" w:rsidP="006E38C8">
      <w:pPr>
        <w:spacing w:after="100"/>
        <w:rPr>
          <w:rFonts w:ascii="Bookman Old Style" w:hAnsi="Bookman Old Style"/>
        </w:rPr>
      </w:pPr>
      <w:r w:rsidRPr="00027B7E">
        <w:rPr>
          <w:rFonts w:ascii="Bookman Old Style" w:hAnsi="Bookman Old Style"/>
        </w:rPr>
        <w:t xml:space="preserve">Am Gedenken nahm auch die Tochter von Hans Steinacher, Ute </w:t>
      </w:r>
      <w:proofErr w:type="spellStart"/>
      <w:r w:rsidRPr="00027B7E">
        <w:rPr>
          <w:rFonts w:ascii="Bookman Old Style" w:hAnsi="Bookman Old Style"/>
        </w:rPr>
        <w:t>Stuchetz</w:t>
      </w:r>
      <w:proofErr w:type="spellEnd"/>
      <w:r w:rsidRPr="00027B7E">
        <w:rPr>
          <w:rFonts w:ascii="Bookman Old Style" w:hAnsi="Bookman Old Style"/>
        </w:rPr>
        <w:t xml:space="preserve"> teil.</w:t>
      </w:r>
    </w:p>
    <w:p w:rsidR="001152B0" w:rsidRDefault="001152B0" w:rsidP="006E38C8">
      <w:pPr>
        <w:spacing w:after="1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Morgen gemeinsames </w:t>
      </w:r>
      <w:r w:rsidR="007A12D9">
        <w:rPr>
          <w:rFonts w:ascii="Bookman Old Style" w:hAnsi="Bookman Old Style"/>
          <w:b/>
          <w:sz w:val="24"/>
          <w:szCs w:val="24"/>
        </w:rPr>
        <w:t>österreichisch-slowenisches G</w:t>
      </w:r>
      <w:r>
        <w:rPr>
          <w:rFonts w:ascii="Bookman Old Style" w:hAnsi="Bookman Old Style"/>
          <w:b/>
          <w:sz w:val="24"/>
          <w:szCs w:val="24"/>
        </w:rPr>
        <w:t>edenken auch an ehemalige militärische Gegner</w:t>
      </w:r>
      <w:r w:rsidR="00EA3B6B">
        <w:rPr>
          <w:rFonts w:ascii="Bookman Old Style" w:hAnsi="Bookman Old Style"/>
          <w:b/>
          <w:sz w:val="24"/>
          <w:szCs w:val="24"/>
        </w:rPr>
        <w:t>.</w:t>
      </w:r>
    </w:p>
    <w:p w:rsidR="00EA3B6B" w:rsidRPr="00027B7E" w:rsidRDefault="00EA3B6B" w:rsidP="007A12D9">
      <w:pPr>
        <w:spacing w:after="100"/>
        <w:rPr>
          <w:rFonts w:ascii="Bookman Old Style" w:hAnsi="Bookman Old Style"/>
        </w:rPr>
      </w:pPr>
      <w:r w:rsidRPr="00027B7E">
        <w:rPr>
          <w:rFonts w:ascii="Bookman Old Style" w:hAnsi="Bookman Old Style"/>
        </w:rPr>
        <w:t>Mit Blick in die Zukunft findet morgen Freitag um 11 Uhr zum Jahrestag der Kärntner Volksabstimmung</w:t>
      </w:r>
      <w:r w:rsidR="000322D5" w:rsidRPr="00027B7E">
        <w:rPr>
          <w:rFonts w:ascii="Bookman Old Style" w:hAnsi="Bookman Old Style"/>
        </w:rPr>
        <w:t xml:space="preserve"> ein grenzüberschreitendes gemeinsames Opfergedenken an die Gefallenen auf </w:t>
      </w:r>
      <w:r w:rsidR="000322D5" w:rsidRPr="00027B7E">
        <w:rPr>
          <w:rFonts w:ascii="Bookman Old Style" w:hAnsi="Bookman Old Style"/>
          <w:u w:val="single"/>
        </w:rPr>
        <w:t>beiden</w:t>
      </w:r>
      <w:r w:rsidR="000322D5" w:rsidRPr="00027B7E">
        <w:rPr>
          <w:rFonts w:ascii="Bookman Old Style" w:hAnsi="Bookman Old Style"/>
        </w:rPr>
        <w:t xml:space="preserve"> Seiten </w:t>
      </w:r>
      <w:r w:rsidR="00027B7E" w:rsidRPr="00027B7E">
        <w:rPr>
          <w:rFonts w:ascii="Bookman Old Style" w:hAnsi="Bookman Old Style"/>
        </w:rPr>
        <w:t xml:space="preserve">mit einem Bekenntnis der Jugend </w:t>
      </w:r>
      <w:r w:rsidR="000322D5" w:rsidRPr="00027B7E">
        <w:rPr>
          <w:rFonts w:ascii="Bookman Old Style" w:hAnsi="Bookman Old Style"/>
        </w:rPr>
        <w:t>statt.</w:t>
      </w:r>
    </w:p>
    <w:p w:rsidR="00027B7E" w:rsidRPr="00027B7E" w:rsidRDefault="000322D5" w:rsidP="000322D5">
      <w:pPr>
        <w:spacing w:after="100"/>
        <w:rPr>
          <w:rFonts w:ascii="Bookman Old Style" w:hAnsi="Bookman Old Style"/>
        </w:rPr>
      </w:pPr>
      <w:r w:rsidRPr="00027B7E">
        <w:rPr>
          <w:rFonts w:ascii="Bookman Old Style" w:hAnsi="Bookman Old Style"/>
        </w:rPr>
        <w:t xml:space="preserve">Am von den „Österreichisch-slowenischen Koordinatoren für einen grenzüberschreitenden Dialog“ </w:t>
      </w:r>
      <w:r w:rsidR="00027B7E" w:rsidRPr="00027B7E">
        <w:rPr>
          <w:rFonts w:ascii="Bookman Old Style" w:hAnsi="Bookman Old Style"/>
        </w:rPr>
        <w:t xml:space="preserve">veranstalteten Opfergedenken </w:t>
      </w:r>
      <w:r w:rsidRPr="00027B7E">
        <w:rPr>
          <w:rFonts w:ascii="Bookman Old Style" w:hAnsi="Bookman Old Style"/>
        </w:rPr>
        <w:t>nehmen auch Nachkommen ehemaliger militärischer Gegner der Kärntner Abwehrkämpfer teil.</w:t>
      </w:r>
      <w:r w:rsidR="00027B7E" w:rsidRPr="00027B7E">
        <w:rPr>
          <w:rFonts w:ascii="Bookman Old Style" w:hAnsi="Bookman Old Style"/>
        </w:rPr>
        <w:t xml:space="preserve"> </w:t>
      </w:r>
    </w:p>
    <w:p w:rsidR="001152B0" w:rsidRPr="00027B7E" w:rsidRDefault="00027B7E" w:rsidP="006E38C8">
      <w:pPr>
        <w:spacing w:after="100"/>
        <w:jc w:val="center"/>
        <w:rPr>
          <w:rFonts w:ascii="Bookman Old Style" w:hAnsi="Bookman Old Style"/>
          <w:b/>
        </w:rPr>
      </w:pPr>
      <w:r w:rsidRPr="00027B7E">
        <w:rPr>
          <w:rFonts w:ascii="Bookman Old Style" w:hAnsi="Bookman Old Style"/>
        </w:rPr>
        <w:t xml:space="preserve">Das Motto: </w:t>
      </w:r>
      <w:r w:rsidRPr="00027B7E">
        <w:rPr>
          <w:rFonts w:ascii="Bookman Old Style" w:hAnsi="Bookman Old Style"/>
          <w:u w:val="single"/>
        </w:rPr>
        <w:t>Gemeinsames Gedenken ist gelebte Versöhnung“.</w:t>
      </w:r>
    </w:p>
    <w:sectPr w:rsidR="001152B0" w:rsidRPr="00027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B0"/>
    <w:rsid w:val="00027B7E"/>
    <w:rsid w:val="000322D5"/>
    <w:rsid w:val="001152B0"/>
    <w:rsid w:val="001B7E84"/>
    <w:rsid w:val="002E5B12"/>
    <w:rsid w:val="0038098A"/>
    <w:rsid w:val="004F2575"/>
    <w:rsid w:val="00613A80"/>
    <w:rsid w:val="006E38C8"/>
    <w:rsid w:val="007A12D9"/>
    <w:rsid w:val="00AA7E83"/>
    <w:rsid w:val="00B01509"/>
    <w:rsid w:val="00E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4719"/>
  <w15:chartTrackingRefBased/>
  <w15:docId w15:val="{175BC16F-8496-44F2-92D9-7980311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52B0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1152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1152B0"/>
    <w:rPr>
      <w:i/>
      <w:iCs/>
    </w:rPr>
  </w:style>
  <w:style w:type="paragraph" w:styleId="Textkrper">
    <w:name w:val="Body Text"/>
    <w:basedOn w:val="Standard"/>
    <w:link w:val="TextkrperZchn"/>
    <w:semiHidden/>
    <w:rsid w:val="001152B0"/>
    <w:pPr>
      <w:jc w:val="center"/>
    </w:pPr>
    <w:rPr>
      <w:rFonts w:ascii="Bookman Old Style" w:eastAsia="Times New Roman" w:hAnsi="Bookman Old Style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152B0"/>
    <w:rPr>
      <w:rFonts w:eastAsia="Times New Roman" w:cs="Times New Roman"/>
      <w:w w:val="90"/>
      <w:sz w:val="16"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11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2017-10-05T13:23:00Z</dcterms:created>
  <dcterms:modified xsi:type="dcterms:W3CDTF">2017-10-05T14:22:00Z</dcterms:modified>
</cp:coreProperties>
</file>