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63B" w:rsidRPr="00431CA9" w:rsidRDefault="0068163B" w:rsidP="0068163B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Style w:val="Hervorhebung"/>
          <w:rFonts w:ascii="Bookman Old Style" w:hAnsi="Bookman Old Style"/>
          <w:b/>
          <w:bCs/>
          <w:i w:val="0"/>
          <w:w w:val="90"/>
          <w:sz w:val="30"/>
          <w:szCs w:val="30"/>
        </w:rPr>
      </w:pPr>
      <w:bookmarkStart w:id="0" w:name="OLE_LINK1"/>
      <w:r w:rsidRPr="00E37DFA">
        <w:rPr>
          <w:rStyle w:val="Hervorhebung"/>
          <w:rFonts w:ascii="Bookman Old Style" w:hAnsi="Bookman Old Style"/>
          <w:b/>
          <w:bCs/>
          <w:w w:val="90"/>
          <w:sz w:val="40"/>
          <w:szCs w:val="40"/>
        </w:rPr>
        <w:t>Kärntner</w:t>
      </w:r>
      <w:r w:rsidRPr="00431CA9">
        <w:rPr>
          <w:rStyle w:val="Hervorhebung"/>
          <w:rFonts w:ascii="Bookman Old Style" w:hAnsi="Bookman Old Style"/>
          <w:b/>
          <w:bCs/>
          <w:w w:val="90"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1FF0EC03" wp14:editId="789AF046">
            <wp:extent cx="520700" cy="241300"/>
            <wp:effectExtent l="0" t="0" r="0" b="0"/>
            <wp:docPr id="4" name="Grafik 4" descr="Logo_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K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ervorhebung"/>
          <w:rFonts w:ascii="Bookman Old Style" w:hAnsi="Bookman Old Style"/>
          <w:b/>
          <w:bCs/>
          <w:w w:val="90"/>
          <w:sz w:val="30"/>
          <w:szCs w:val="30"/>
        </w:rPr>
        <w:t xml:space="preserve"> </w:t>
      </w:r>
      <w:r w:rsidRPr="00E37DFA">
        <w:rPr>
          <w:rStyle w:val="Hervorhebung"/>
          <w:rFonts w:ascii="Bookman Old Style" w:hAnsi="Bookman Old Style"/>
          <w:b/>
          <w:bCs/>
          <w:w w:val="90"/>
          <w:sz w:val="40"/>
          <w:szCs w:val="40"/>
        </w:rPr>
        <w:t>Heimatdienst</w:t>
      </w:r>
    </w:p>
    <w:p w:rsidR="0068163B" w:rsidRPr="00B736A0" w:rsidRDefault="0068163B" w:rsidP="0068163B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B736A0">
        <w:rPr>
          <w:rFonts w:ascii="Bookman Old Style" w:hAnsi="Bookman Old Style"/>
          <w:sz w:val="20"/>
          <w:szCs w:val="20"/>
        </w:rPr>
        <w:t>9020 Klagenfurt</w:t>
      </w:r>
      <w:r>
        <w:rPr>
          <w:rFonts w:ascii="Bookman Old Style" w:hAnsi="Bookman Old Style"/>
          <w:sz w:val="20"/>
          <w:szCs w:val="20"/>
        </w:rPr>
        <w:t xml:space="preserve"> am Wörthersee</w:t>
      </w:r>
      <w:r w:rsidRPr="00B736A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B736A0">
        <w:rPr>
          <w:rFonts w:ascii="Bookman Old Style" w:hAnsi="Bookman Old Style"/>
          <w:sz w:val="20"/>
          <w:szCs w:val="20"/>
        </w:rPr>
        <w:t>Prinzhoferstraße</w:t>
      </w:r>
      <w:proofErr w:type="spellEnd"/>
      <w:r w:rsidRPr="00B736A0">
        <w:rPr>
          <w:rFonts w:ascii="Bookman Old Style" w:hAnsi="Bookman Old Style"/>
          <w:sz w:val="20"/>
          <w:szCs w:val="20"/>
        </w:rPr>
        <w:t xml:space="preserve"> 8 </w:t>
      </w:r>
    </w:p>
    <w:p w:rsidR="0068163B" w:rsidRPr="00B736A0" w:rsidRDefault="0068163B" w:rsidP="0068163B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Bookman Old Style" w:hAnsi="Bookman Old Style"/>
          <w:color w:val="000000"/>
          <w:sz w:val="20"/>
          <w:szCs w:val="20"/>
          <w:lang w:val="de-DE"/>
        </w:rPr>
      </w:pPr>
      <w:r w:rsidRPr="00255E06">
        <w:rPr>
          <w:rFonts w:ascii="Wingdings" w:hAnsi="Wingdings"/>
          <w:b/>
          <w:bCs/>
          <w:sz w:val="20"/>
          <w:szCs w:val="20"/>
          <w:lang w:val="de-DE"/>
        </w:rPr>
        <w:t></w:t>
      </w:r>
      <w:r w:rsidRPr="00B736A0">
        <w:rPr>
          <w:rFonts w:ascii="Bookman Old Style" w:hAnsi="Bookman Old Style"/>
          <w:color w:val="000000"/>
          <w:sz w:val="20"/>
          <w:szCs w:val="20"/>
          <w:lang w:val="de-DE"/>
        </w:rPr>
        <w:t xml:space="preserve"> Tel. 0463-54002     </w:t>
      </w:r>
      <w:r w:rsidRPr="00255E06">
        <w:rPr>
          <w:rFonts w:ascii="Wingdings" w:hAnsi="Wingdings"/>
          <w:b/>
          <w:bCs/>
          <w:sz w:val="20"/>
          <w:szCs w:val="20"/>
          <w:lang w:val="de-DE"/>
        </w:rPr>
        <w:t></w:t>
      </w:r>
      <w:r w:rsidRPr="00B736A0">
        <w:rPr>
          <w:rFonts w:ascii="Bookman Old Style" w:hAnsi="Bookman Old Style"/>
          <w:color w:val="000000"/>
          <w:sz w:val="20"/>
          <w:szCs w:val="20"/>
          <w:lang w:val="de-DE"/>
        </w:rPr>
        <w:t xml:space="preserve"> Internet: </w:t>
      </w:r>
      <w:r w:rsidRPr="00B736A0">
        <w:rPr>
          <w:rFonts w:ascii="Bookman Old Style" w:hAnsi="Bookman Old Style"/>
          <w:color w:val="000000"/>
          <w:sz w:val="20"/>
          <w:szCs w:val="20"/>
        </w:rPr>
        <w:t xml:space="preserve"> </w:t>
      </w:r>
      <w:hyperlink r:id="rId5" w:history="1">
        <w:r w:rsidRPr="00B736A0">
          <w:rPr>
            <w:rStyle w:val="Hyperlink"/>
            <w:rFonts w:ascii="Bookman Old Style" w:hAnsi="Bookman Old Style"/>
            <w:sz w:val="20"/>
            <w:szCs w:val="20"/>
            <w:lang w:val="de-DE"/>
          </w:rPr>
          <w:t>www.khd.at</w:t>
        </w:r>
      </w:hyperlink>
      <w:r w:rsidRPr="00B736A0">
        <w:rPr>
          <w:rFonts w:ascii="Bookman Old Style" w:hAnsi="Bookman Old Style"/>
          <w:color w:val="000000"/>
          <w:sz w:val="20"/>
          <w:szCs w:val="20"/>
          <w:lang w:val="de-DE"/>
        </w:rPr>
        <w:t xml:space="preserve">      </w:t>
      </w:r>
      <w:r w:rsidRPr="00255E06">
        <w:rPr>
          <w:rFonts w:ascii="Wingdings" w:hAnsi="Wingdings"/>
          <w:b/>
          <w:bCs/>
          <w:sz w:val="20"/>
          <w:szCs w:val="20"/>
          <w:lang w:val="de-DE"/>
        </w:rPr>
        <w:t></w:t>
      </w:r>
      <w:r w:rsidRPr="00B736A0">
        <w:rPr>
          <w:rFonts w:ascii="Bookman Old Style" w:hAnsi="Bookman Old Style"/>
          <w:color w:val="000000"/>
          <w:sz w:val="20"/>
          <w:szCs w:val="20"/>
          <w:lang w:val="de-DE"/>
        </w:rPr>
        <w:t xml:space="preserve"> </w:t>
      </w:r>
      <w:proofErr w:type="spellStart"/>
      <w:r w:rsidRPr="00B736A0">
        <w:rPr>
          <w:rFonts w:ascii="Bookman Old Style" w:hAnsi="Bookman Old Style"/>
          <w:color w:val="000000"/>
          <w:sz w:val="20"/>
          <w:szCs w:val="20"/>
          <w:lang w:val="de-DE"/>
        </w:rPr>
        <w:t>E-mail</w:t>
      </w:r>
      <w:proofErr w:type="spellEnd"/>
      <w:r w:rsidRPr="00B736A0">
        <w:rPr>
          <w:rFonts w:ascii="Bookman Old Style" w:hAnsi="Bookman Old Style"/>
          <w:color w:val="000000"/>
          <w:sz w:val="20"/>
          <w:szCs w:val="20"/>
          <w:lang w:val="de-DE"/>
        </w:rPr>
        <w:t xml:space="preserve">: </w:t>
      </w:r>
      <w:hyperlink r:id="rId6" w:history="1">
        <w:r w:rsidRPr="00B736A0">
          <w:rPr>
            <w:rStyle w:val="Hyperlink"/>
            <w:rFonts w:ascii="Bookman Old Style" w:hAnsi="Bookman Old Style"/>
            <w:sz w:val="20"/>
            <w:szCs w:val="20"/>
            <w:lang w:val="de-DE"/>
          </w:rPr>
          <w:t xml:space="preserve">office@khd.at </w:t>
        </w:r>
      </w:hyperlink>
    </w:p>
    <w:p w:rsidR="006E04A0" w:rsidRDefault="006E04A0" w:rsidP="00407A34">
      <w:pPr>
        <w:pStyle w:val="Textkrper"/>
        <w:spacing w:after="100"/>
        <w:jc w:val="right"/>
        <w:rPr>
          <w:w w:val="95"/>
          <w:sz w:val="20"/>
          <w:lang w:val="de-DE"/>
        </w:rPr>
      </w:pPr>
      <w:bookmarkStart w:id="1" w:name="_GoBack"/>
      <w:bookmarkEnd w:id="0"/>
      <w:bookmarkEnd w:id="1"/>
    </w:p>
    <w:p w:rsidR="00407A34" w:rsidRDefault="00B62EB4" w:rsidP="00407A34">
      <w:pPr>
        <w:pStyle w:val="Textkrper"/>
        <w:spacing w:after="100"/>
        <w:jc w:val="right"/>
        <w:rPr>
          <w:w w:val="95"/>
          <w:sz w:val="20"/>
          <w:lang w:val="de-DE"/>
        </w:rPr>
      </w:pPr>
      <w:r>
        <w:rPr>
          <w:w w:val="95"/>
          <w:sz w:val="20"/>
          <w:lang w:val="de-DE"/>
        </w:rPr>
        <w:t>5. Dezember 2019</w:t>
      </w:r>
    </w:p>
    <w:p w:rsidR="00407A34" w:rsidRDefault="00407A34" w:rsidP="00407A3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Pressemitteilung</w:t>
      </w:r>
    </w:p>
    <w:p w:rsidR="00407A34" w:rsidRDefault="00407A34" w:rsidP="00407A3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407A34" w:rsidRPr="00B62EB4" w:rsidRDefault="00B62EB4" w:rsidP="00407A34">
      <w:pPr>
        <w:jc w:val="center"/>
        <w:rPr>
          <w:rFonts w:ascii="Bookman Old Style" w:hAnsi="Bookman Old Style"/>
          <w:b/>
          <w:sz w:val="40"/>
          <w:szCs w:val="40"/>
        </w:rPr>
      </w:pPr>
      <w:r w:rsidRPr="00B62EB4">
        <w:rPr>
          <w:rFonts w:ascii="Bookman Old Style" w:hAnsi="Bookman Old Style"/>
          <w:b/>
          <w:sz w:val="40"/>
          <w:szCs w:val="40"/>
        </w:rPr>
        <w:t>Heimatdienst setzt weitere Meilensteine</w:t>
      </w:r>
    </w:p>
    <w:p w:rsidR="00B62EB4" w:rsidRDefault="00B62EB4" w:rsidP="00407A34">
      <w:pPr>
        <w:jc w:val="center"/>
        <w:rPr>
          <w:rFonts w:ascii="Bookman Old Style" w:hAnsi="Bookman Old Style"/>
          <w:b/>
        </w:rPr>
      </w:pPr>
    </w:p>
    <w:p w:rsidR="00407A34" w:rsidRDefault="00407A34" w:rsidP="00407A3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Die </w:t>
      </w:r>
      <w:r w:rsidR="00B62EB4">
        <w:rPr>
          <w:rFonts w:ascii="Bookman Old Style" w:hAnsi="Bookman Old Style"/>
          <w:b/>
        </w:rPr>
        <w:t>Dezember</w:t>
      </w:r>
      <w:r>
        <w:rPr>
          <w:rFonts w:ascii="Bookman Old Style" w:hAnsi="Bookman Old Style"/>
          <w:b/>
        </w:rPr>
        <w:t>-Ausgabe der KHD-Mitgliederzeitung „DER KÄRNTNER“</w:t>
      </w:r>
    </w:p>
    <w:p w:rsidR="00407A34" w:rsidRDefault="00407A34" w:rsidP="00407A3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mit </w:t>
      </w:r>
      <w:r w:rsidR="00B62EB4">
        <w:rPr>
          <w:rFonts w:ascii="Bookman Old Style" w:hAnsi="Bookman Old Style"/>
          <w:b/>
        </w:rPr>
        <w:t>zahlreichen aktuellen Themen</w:t>
      </w:r>
      <w:r>
        <w:rPr>
          <w:rFonts w:ascii="Bookman Old Style" w:hAnsi="Bookman Old Style"/>
          <w:b/>
        </w:rPr>
        <w:t xml:space="preserve"> wird in diesen Tagen an rund 10.000 Adressaten zugestellt.</w:t>
      </w:r>
    </w:p>
    <w:p w:rsidR="00407A34" w:rsidRDefault="00407A34" w:rsidP="00407A3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077405" w:rsidRDefault="006E04A0" w:rsidP="00077405">
      <w:pPr>
        <w:spacing w:after="100"/>
        <w:rPr>
          <w:rFonts w:ascii="Bookman Old Style" w:hAnsi="Bookman Old Style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019300" cy="2828623"/>
            <wp:effectExtent l="0" t="0" r="0" b="0"/>
            <wp:wrapTight wrapText="bothSides">
              <wp:wrapPolygon edited="0">
                <wp:start x="0" y="0"/>
                <wp:lineTo x="0" y="21387"/>
                <wp:lineTo x="21396" y="21387"/>
                <wp:lineTo x="2139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05" w:rsidRPr="00077405">
        <w:rPr>
          <w:rFonts w:ascii="Bookman Old Style" w:hAnsi="Bookman Old Style"/>
          <w:bCs/>
        </w:rPr>
        <w:t>Mit seiner beispiellosen Verständigungs- und Versöhnungsarbeit konnte der KHD gemeinsam mit der Kärntner Konsensgruppe wesentlich zum heute entspannten Klima zwischen den beiden Bevölkerungsgruppen in Kärnten beitragen</w:t>
      </w:r>
      <w:r w:rsidR="00077405">
        <w:rPr>
          <w:rFonts w:ascii="Bookman Old Style" w:hAnsi="Bookman Old Style"/>
          <w:bCs/>
        </w:rPr>
        <w:t>.</w:t>
      </w:r>
    </w:p>
    <w:p w:rsidR="00407A34" w:rsidRDefault="00077405" w:rsidP="00077405">
      <w:pPr>
        <w:spacing w:after="10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Sein allseitiger Dialog hindert den KHD aber nicht daran, seiner österreichpatriotischen Aufgaben</w:t>
      </w:r>
      <w:r w:rsidR="00B84E0F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 xml:space="preserve">stellung als parteifreier </w:t>
      </w:r>
      <w:r w:rsidR="00B84E0F">
        <w:rPr>
          <w:rFonts w:ascii="Bookman Old Style" w:hAnsi="Bookman Old Style"/>
          <w:bCs/>
        </w:rPr>
        <w:t xml:space="preserve">Heimat- und </w:t>
      </w:r>
      <w:r w:rsidR="00BB54D0">
        <w:rPr>
          <w:rFonts w:ascii="Bookman Old Style" w:hAnsi="Bookman Old Style"/>
          <w:bCs/>
        </w:rPr>
        <w:t>Traditions</w:t>
      </w:r>
      <w:r w:rsidR="00B84E0F">
        <w:rPr>
          <w:rFonts w:ascii="Bookman Old Style" w:hAnsi="Bookman Old Style"/>
          <w:bCs/>
        </w:rPr>
        <w:t>-</w:t>
      </w:r>
      <w:r w:rsidR="00BB54D0">
        <w:rPr>
          <w:rFonts w:ascii="Bookman Old Style" w:hAnsi="Bookman Old Style"/>
          <w:bCs/>
        </w:rPr>
        <w:t>verband entsprechend</w:t>
      </w:r>
      <w:r w:rsidR="00B84E0F">
        <w:rPr>
          <w:rFonts w:ascii="Bookman Old Style" w:hAnsi="Bookman Old Style"/>
          <w:bCs/>
        </w:rPr>
        <w:t>,</w:t>
      </w:r>
      <w:r w:rsidR="00BB54D0">
        <w:rPr>
          <w:rFonts w:ascii="Bookman Old Style" w:hAnsi="Bookman Old Style"/>
          <w:bCs/>
        </w:rPr>
        <w:t xml:space="preserve"> </w:t>
      </w:r>
      <w:r w:rsidR="00B84E0F">
        <w:rPr>
          <w:rFonts w:ascii="Bookman Old Style" w:hAnsi="Bookman Old Style"/>
          <w:bCs/>
        </w:rPr>
        <w:t xml:space="preserve">öffentlich </w:t>
      </w:r>
      <w:r w:rsidR="00BB54D0">
        <w:rPr>
          <w:rFonts w:ascii="Bookman Old Style" w:hAnsi="Bookman Old Style"/>
          <w:bCs/>
        </w:rPr>
        <w:t xml:space="preserve">auch kritisch zu aktuellen Themen </w:t>
      </w:r>
      <w:r w:rsidR="00B84E0F">
        <w:rPr>
          <w:rFonts w:ascii="Bookman Old Style" w:hAnsi="Bookman Old Style"/>
          <w:bCs/>
        </w:rPr>
        <w:t>Position zu beziehen</w:t>
      </w:r>
      <w:r w:rsidR="00BB54D0">
        <w:rPr>
          <w:rFonts w:ascii="Bookman Old Style" w:hAnsi="Bookman Old Style"/>
          <w:bCs/>
        </w:rPr>
        <w:t>.</w:t>
      </w:r>
    </w:p>
    <w:p w:rsidR="007B6DFF" w:rsidRDefault="007B6DFF" w:rsidP="007B6DFF">
      <w:pPr>
        <w:spacing w:after="100"/>
        <w:jc w:val="center"/>
        <w:rPr>
          <w:rFonts w:ascii="Bookman Old Style" w:hAnsi="Bookman Old Style"/>
          <w:b/>
        </w:rPr>
      </w:pPr>
      <w:r w:rsidRPr="007B6DFF">
        <w:rPr>
          <w:rFonts w:ascii="Bookman Old Style" w:hAnsi="Bookman Old Style"/>
          <w:b/>
        </w:rPr>
        <w:t>Inhaltsverzeichni</w:t>
      </w:r>
      <w:r>
        <w:rPr>
          <w:rFonts w:ascii="Bookman Old Style" w:hAnsi="Bookman Old Style"/>
          <w:b/>
        </w:rPr>
        <w:t>s der Dezember-Ausgabe</w:t>
      </w:r>
    </w:p>
    <w:p w:rsidR="00B84E0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Kroaten: Gemeinsam in Würde der Opfer gedenken</w:t>
      </w:r>
      <w:r w:rsidR="00097B5C">
        <w:t xml:space="preserve">. </w:t>
      </w:r>
      <w:r w:rsidR="00097B5C"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097B5C">
        <w:t xml:space="preserve">Hohe </w:t>
      </w:r>
    </w:p>
    <w:p w:rsidR="00097B5C" w:rsidRDefault="00B84E0F" w:rsidP="00097B5C">
      <w:pPr>
        <w:spacing w:after="40"/>
      </w:pPr>
      <w:r>
        <w:t xml:space="preserve">    </w:t>
      </w:r>
      <w:r w:rsidR="00097B5C">
        <w:t>Auszeichnung für Stefan Karner</w:t>
      </w:r>
    </w:p>
    <w:p w:rsidR="00097B5C" w:rsidRDefault="00097B5C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>
        <w:t xml:space="preserve"> Kanaltal: 30 Jahre Kulturarbeit</w:t>
      </w:r>
      <w:r w:rsidR="00B84E0F">
        <w:t xml:space="preserve"> </w:t>
      </w:r>
      <w:r w:rsidR="007B6DFF" w:rsidRPr="007B6DFF">
        <w:t>(Seite 2)</w:t>
      </w:r>
    </w:p>
    <w:p w:rsidR="007B6DFF" w:rsidRPr="007B6DFF" w:rsidRDefault="007B6DFF" w:rsidP="00097B5C">
      <w:pPr>
        <w:spacing w:after="40"/>
      </w:pPr>
      <w:bookmarkStart w:id="2" w:name="OLE_LINK4"/>
      <w:r w:rsidRPr="007B6DFF">
        <w:rPr>
          <w:rFonts w:ascii="Wingdings" w:hAnsi="Wingdings"/>
          <w:b/>
          <w:bCs/>
          <w:lang w:val="de-DE"/>
        </w:rPr>
        <w:t></w:t>
      </w:r>
      <w:bookmarkEnd w:id="2"/>
      <w:r w:rsidRPr="007B6DFF">
        <w:t xml:space="preserve"> </w:t>
      </w:r>
      <w:r w:rsidR="00097B5C">
        <w:t xml:space="preserve">Jahreshauptversammlung des KHD: </w:t>
      </w:r>
      <w:r w:rsidRPr="007B6DFF">
        <w:t>Alle ziehen an einem Strang</w:t>
      </w:r>
      <w:r w:rsidR="00B84E0F">
        <w:t>!</w:t>
      </w:r>
      <w:r w:rsidRPr="007B6DFF">
        <w:t xml:space="preserve"> (Seite 3)</w:t>
      </w:r>
    </w:p>
    <w:p w:rsidR="007B6DFF" w:rsidRP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097B5C">
        <w:t xml:space="preserve">Klimaerwärmung stellt ernste Bedrohung dar: </w:t>
      </w:r>
      <w:r w:rsidRPr="007B6DFF">
        <w:t>Statt Klimahysterie, Aufklärung der Bürger (Seite 4</w:t>
      </w:r>
      <w:r w:rsidR="00097B5C">
        <w:t>f)</w:t>
      </w:r>
      <w:r w:rsidRPr="007B6DFF">
        <w:t xml:space="preserve"> </w:t>
      </w:r>
    </w:p>
    <w:p w:rsidR="000E78DA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097B5C">
        <w:t>Feldner</w:t>
      </w:r>
      <w:r w:rsidR="00B84E0F">
        <w:t>-Statement</w:t>
      </w:r>
      <w:r w:rsidR="00097B5C">
        <w:t xml:space="preserve"> bei islamischen Gemeinschaften: </w:t>
      </w:r>
      <w:r w:rsidR="000E78DA">
        <w:t xml:space="preserve">JA zum </w:t>
      </w:r>
      <w:r w:rsidRPr="007B6DFF">
        <w:t xml:space="preserve">Interreligiöser Dialog bei gegenseitigem </w:t>
      </w:r>
    </w:p>
    <w:p w:rsidR="007B6DFF" w:rsidRPr="007B6DFF" w:rsidRDefault="000E78DA" w:rsidP="00097B5C">
      <w:pPr>
        <w:spacing w:after="40"/>
        <w:rPr>
          <w:rFonts w:ascii="Wingdings" w:hAnsi="Wingdings"/>
          <w:b/>
          <w:bCs/>
          <w:lang w:val="de-DE"/>
        </w:rPr>
      </w:pPr>
      <w:r>
        <w:t xml:space="preserve">    </w:t>
      </w:r>
      <w:r w:rsidR="007B6DFF" w:rsidRPr="007B6DFF">
        <w:t>Respekt (Seite</w:t>
      </w:r>
      <w:r w:rsidR="00896966">
        <w:t>6)</w:t>
      </w:r>
      <w:r w:rsidR="007B6DFF" w:rsidRPr="007B6DFF">
        <w:t xml:space="preserve"> </w:t>
      </w:r>
    </w:p>
    <w:p w:rsidR="007B6DFF" w:rsidRP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896966">
        <w:t>Den christlichen Kirchen</w:t>
      </w:r>
      <w:r w:rsidRPr="007B6DFF">
        <w:t xml:space="preserve"> fehlt </w:t>
      </w:r>
      <w:r w:rsidR="00896966">
        <w:t xml:space="preserve">jeglicher </w:t>
      </w:r>
      <w:r w:rsidRPr="007B6DFF">
        <w:t>Selbstbehauptungswille (Seite 7)</w:t>
      </w:r>
    </w:p>
    <w:p w:rsidR="007B6DFF" w:rsidRP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896966">
        <w:t xml:space="preserve">Kärntner </w:t>
      </w:r>
      <w:r w:rsidRPr="007B6DFF">
        <w:t>Konsensgruppe: Eine Erfolgsgeschichte (Seite 8)</w:t>
      </w:r>
    </w:p>
    <w:p w:rsidR="007B6DFF" w:rsidRP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B018D3">
        <w:t xml:space="preserve">Neuer Obmann des slowenischen Zentralverbandes Manuel </w:t>
      </w:r>
      <w:r w:rsidRPr="007B6DFF">
        <w:t xml:space="preserve">Jug: </w:t>
      </w:r>
      <w:r w:rsidR="00B018D3">
        <w:t>Verständigung statt Konfrontation.</w:t>
      </w:r>
      <w:r w:rsidRPr="007B6DFF">
        <w:t xml:space="preserve"> </w:t>
      </w:r>
      <w:r w:rsidR="00B018D3" w:rsidRPr="007B6DFF">
        <w:rPr>
          <w:rFonts w:ascii="Wingdings" w:hAnsi="Wingdings"/>
          <w:b/>
          <w:bCs/>
          <w:lang w:val="de-DE"/>
        </w:rPr>
        <w:t></w:t>
      </w:r>
      <w:r w:rsidR="00B018D3">
        <w:t xml:space="preserve"> Marjan Sturm bei Ordensverleihung in Slowenien: Dialog ist alternativlos </w:t>
      </w:r>
      <w:r w:rsidRPr="007B6DFF">
        <w:t>(Seite 9</w:t>
      </w:r>
    </w:p>
    <w:p w:rsid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B018D3">
        <w:t>Meinungsumfrage: Mehr als zwei Drittel</w:t>
      </w:r>
      <w:r w:rsidRPr="007B6DFF">
        <w:t xml:space="preserve"> trauen sich nicht mehr </w:t>
      </w:r>
      <w:r w:rsidR="00B018D3">
        <w:t xml:space="preserve">offen </w:t>
      </w:r>
      <w:r w:rsidRPr="007B6DFF">
        <w:t>Meinung zu sagen (Seite 10)</w:t>
      </w:r>
    </w:p>
    <w:p w:rsidR="000E78DA" w:rsidRDefault="00B018D3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>
        <w:t xml:space="preserve"> Verzicht </w:t>
      </w:r>
      <w:r w:rsidR="000E78DA">
        <w:t xml:space="preserve">auf </w:t>
      </w:r>
      <w:r>
        <w:t xml:space="preserve">traditionelle Lebensgewohnheiten </w:t>
      </w:r>
      <w:r w:rsidR="000E78DA">
        <w:t>aus Rücksicht auf Muslim</w:t>
      </w:r>
      <w:r w:rsidR="000E78DA">
        <w:t>e.</w:t>
      </w:r>
      <w:r w:rsidR="000E78DA">
        <w:t xml:space="preserve"> </w:t>
      </w:r>
      <w:r>
        <w:t>Falsch</w:t>
      </w:r>
      <w:r w:rsidR="00FD0651">
        <w:t xml:space="preserve">! Damit geht der </w:t>
      </w:r>
    </w:p>
    <w:p w:rsidR="00B018D3" w:rsidRPr="007B6DFF" w:rsidRDefault="000E78DA" w:rsidP="00097B5C">
      <w:pPr>
        <w:spacing w:after="40"/>
      </w:pPr>
      <w:r>
        <w:t xml:space="preserve">     </w:t>
      </w:r>
      <w:r w:rsidR="00FD0651">
        <w:t>Respekt verloren!</w:t>
      </w:r>
    </w:p>
    <w:p w:rsidR="007B6DFF" w:rsidRP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FD0651">
        <w:t xml:space="preserve">Deckmantel </w:t>
      </w:r>
      <w:r w:rsidRPr="007B6DFF">
        <w:t xml:space="preserve">Asyl schützt selbst Schwerverbrecher </w:t>
      </w:r>
      <w:r w:rsidR="00FD0651">
        <w:t xml:space="preserve">vor Abschiebung </w:t>
      </w:r>
      <w:r w:rsidRPr="007B6DFF">
        <w:t>(Seiten 12 und 13)</w:t>
      </w:r>
    </w:p>
    <w:p w:rsidR="000E78DA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FD0651">
        <w:t xml:space="preserve">Ohne </w:t>
      </w:r>
      <w:r w:rsidRPr="007B6DFF">
        <w:t>Hans Steinacher</w:t>
      </w:r>
      <w:r w:rsidR="00FD0651">
        <w:t xml:space="preserve"> gäbe es heute kein ungeteiltes Kärnten bei Österreich. </w:t>
      </w:r>
      <w:r w:rsidR="00FD0651"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</w:t>
      </w:r>
      <w:r w:rsidR="00FD0651">
        <w:t>Ein Kärntner Held</w:t>
      </w:r>
      <w:r w:rsidR="000E78DA">
        <w:t>-</w:t>
      </w:r>
    </w:p>
    <w:p w:rsidR="007B6DFF" w:rsidRPr="007B6DFF" w:rsidRDefault="000E78DA" w:rsidP="00097B5C">
      <w:pPr>
        <w:spacing w:after="40"/>
      </w:pPr>
      <w:r>
        <w:t xml:space="preserve">      </w:t>
      </w:r>
      <w:r w:rsidR="00FD0651">
        <w:t xml:space="preserve">in Licht und Schatten. </w:t>
      </w:r>
      <w:r w:rsidR="00FD0651" w:rsidRPr="007B6DFF">
        <w:rPr>
          <w:rFonts w:ascii="Wingdings" w:hAnsi="Wingdings"/>
          <w:b/>
          <w:bCs/>
          <w:lang w:val="de-DE"/>
        </w:rPr>
        <w:t></w:t>
      </w:r>
      <w:r w:rsidR="00FD0651">
        <w:t xml:space="preserve"> Heimatdienst plant Hans-Steinacher-Symposium </w:t>
      </w:r>
      <w:r w:rsidR="007B6DFF" w:rsidRPr="007B6DFF">
        <w:t>(Seiten 14 und 15)</w:t>
      </w:r>
    </w:p>
    <w:p w:rsidR="007B6DFF" w:rsidRP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Zitate, Kommentare, </w:t>
      </w:r>
      <w:r w:rsidR="00FD0651">
        <w:t>F</w:t>
      </w:r>
      <w:r w:rsidRPr="007B6DFF">
        <w:t>akten (Seiten 16 und 17)</w:t>
      </w:r>
    </w:p>
    <w:p w:rsidR="007B6DFF" w:rsidRPr="007B6DFF" w:rsidRDefault="007B6DFF" w:rsidP="00097B5C">
      <w:pPr>
        <w:spacing w:after="40"/>
      </w:pPr>
      <w:r w:rsidRPr="007B6DFF">
        <w:rPr>
          <w:rFonts w:ascii="Wingdings" w:hAnsi="Wingdings"/>
          <w:b/>
          <w:bCs/>
          <w:lang w:val="de-DE"/>
        </w:rPr>
        <w:t></w:t>
      </w:r>
      <w:r w:rsidRPr="007B6DFF">
        <w:t xml:space="preserve"> Tätigkeitsbericht und Vereinsprogramm (18 bis 20)</w:t>
      </w:r>
    </w:p>
    <w:p w:rsidR="007B6DFF" w:rsidRPr="007B6DFF" w:rsidRDefault="007B6DFF" w:rsidP="007B6DFF">
      <w:pPr>
        <w:spacing w:after="100"/>
        <w:jc w:val="center"/>
        <w:rPr>
          <w:rFonts w:ascii="Bookman Old Style" w:hAnsi="Bookman Old Style"/>
          <w:b/>
        </w:rPr>
      </w:pPr>
    </w:p>
    <w:p w:rsidR="00407A34" w:rsidRPr="006E04A0" w:rsidRDefault="006E04A0" w:rsidP="00407A34">
      <w:pPr>
        <w:spacing w:after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6E04A0">
        <w:rPr>
          <w:rFonts w:ascii="Bookman Old Style" w:hAnsi="Bookman Old Style"/>
          <w:b/>
          <w:bCs/>
          <w:sz w:val="18"/>
          <w:szCs w:val="18"/>
        </w:rPr>
        <w:t>Volltext der</w:t>
      </w:r>
      <w:r w:rsidR="00407A34" w:rsidRPr="006E04A0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0E78DA">
        <w:rPr>
          <w:rFonts w:ascii="Bookman Old Style" w:hAnsi="Bookman Old Style"/>
          <w:b/>
          <w:bCs/>
          <w:sz w:val="18"/>
          <w:szCs w:val="18"/>
        </w:rPr>
        <w:t>Dezember-Ausgabe</w:t>
      </w:r>
      <w:r w:rsidR="00407A34" w:rsidRPr="006E04A0">
        <w:rPr>
          <w:rFonts w:ascii="Bookman Old Style" w:hAnsi="Bookman Old Style"/>
          <w:b/>
          <w:bCs/>
          <w:sz w:val="18"/>
          <w:szCs w:val="18"/>
        </w:rPr>
        <w:t xml:space="preserve"> DER KÄRNTNER </w:t>
      </w:r>
      <w:r w:rsidRPr="006E04A0">
        <w:rPr>
          <w:rFonts w:ascii="Bookman Old Style" w:hAnsi="Bookman Old Style"/>
          <w:b/>
          <w:bCs/>
          <w:sz w:val="18"/>
          <w:szCs w:val="18"/>
        </w:rPr>
        <w:t xml:space="preserve">siehe ANLAGE </w:t>
      </w:r>
    </w:p>
    <w:p w:rsidR="002B361C" w:rsidRDefault="002B361C"/>
    <w:sectPr w:rsidR="002B3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34"/>
    <w:rsid w:val="00077405"/>
    <w:rsid w:val="00097B5C"/>
    <w:rsid w:val="000E78DA"/>
    <w:rsid w:val="002B361C"/>
    <w:rsid w:val="00407A34"/>
    <w:rsid w:val="0068163B"/>
    <w:rsid w:val="006E04A0"/>
    <w:rsid w:val="007B6DFF"/>
    <w:rsid w:val="00896966"/>
    <w:rsid w:val="00B018D3"/>
    <w:rsid w:val="00B13097"/>
    <w:rsid w:val="00B62EB4"/>
    <w:rsid w:val="00B84E0F"/>
    <w:rsid w:val="00BB54D0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C7971"/>
  <w15:chartTrackingRefBased/>
  <w15:docId w15:val="{08EBA2E6-2614-4C7D-AAEE-99F3F89E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A34"/>
    <w:pPr>
      <w:jc w:val="both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7A34"/>
    <w:rPr>
      <w:color w:val="0563C1" w:themeColor="hyperlink"/>
      <w:u w:val="single"/>
    </w:rPr>
  </w:style>
  <w:style w:type="paragraph" w:styleId="StandardWeb">
    <w:name w:val="Normal (Web)"/>
    <w:basedOn w:val="Standard"/>
    <w:semiHidden/>
    <w:unhideWhenUsed/>
    <w:rsid w:val="00407A34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407A34"/>
    <w:pPr>
      <w:jc w:val="center"/>
    </w:pPr>
    <w:rPr>
      <w:rFonts w:ascii="Bookman Old Style" w:eastAsia="Times New Roman" w:hAnsi="Bookman Old Style" w:cs="Times New Roman"/>
      <w:w w:val="90"/>
      <w:sz w:val="16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07A34"/>
    <w:rPr>
      <w:rFonts w:eastAsia="Times New Roman" w:cs="Times New Roman"/>
      <w:w w:val="90"/>
      <w:sz w:val="16"/>
      <w:szCs w:val="20"/>
      <w:lang w:val="en-GB" w:eastAsia="de-DE"/>
    </w:rPr>
  </w:style>
  <w:style w:type="character" w:styleId="Hervorhebung">
    <w:name w:val="Emphasis"/>
    <w:basedOn w:val="Absatz-Standardschriftart"/>
    <w:qFormat/>
    <w:rsid w:val="00407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hd.at" TargetMode="External"/><Relationship Id="rId5" Type="http://schemas.openxmlformats.org/officeDocument/2006/relationships/hyperlink" Target="http://www.khd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Feldner</dc:creator>
  <cp:keywords/>
  <dc:description/>
  <cp:lastModifiedBy>Josef Feldner</cp:lastModifiedBy>
  <cp:revision>4</cp:revision>
  <cp:lastPrinted>2019-12-05T10:34:00Z</cp:lastPrinted>
  <dcterms:created xsi:type="dcterms:W3CDTF">2019-12-05T08:13:00Z</dcterms:created>
  <dcterms:modified xsi:type="dcterms:W3CDTF">2019-12-05T10:34:00Z</dcterms:modified>
</cp:coreProperties>
</file>